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0BDF60" w14:textId="77777777" w:rsidR="00B87414" w:rsidRPr="00B87414" w:rsidRDefault="007F6A53" w:rsidP="00B87414">
      <w:pPr>
        <w:jc w:val="center"/>
      </w:pPr>
      <w:r>
        <w:rPr>
          <w:bCs/>
          <w:sz w:val="28"/>
          <w:szCs w:val="28"/>
        </w:rPr>
        <w:tab/>
      </w:r>
      <w:r w:rsidR="00B87414" w:rsidRPr="00B87414">
        <w:rPr>
          <w:b/>
          <w:bCs/>
        </w:rPr>
        <w:t xml:space="preserve">Негосударственное образовательное </w:t>
      </w:r>
      <w:r w:rsidR="00331A80">
        <w:rPr>
          <w:b/>
          <w:bCs/>
        </w:rPr>
        <w:t xml:space="preserve">частное </w:t>
      </w:r>
      <w:r w:rsidR="00B87414" w:rsidRPr="00B87414">
        <w:rPr>
          <w:b/>
          <w:bCs/>
        </w:rPr>
        <w:t xml:space="preserve">учреждение высшего образования </w:t>
      </w:r>
    </w:p>
    <w:p w14:paraId="1F85604F" w14:textId="77777777" w:rsidR="00B87414" w:rsidRPr="00B87414" w:rsidRDefault="00B87414" w:rsidP="00B87414">
      <w:pPr>
        <w:jc w:val="center"/>
        <w:rPr>
          <w:b/>
          <w:bCs/>
          <w:sz w:val="28"/>
          <w:szCs w:val="28"/>
        </w:rPr>
      </w:pPr>
      <w:r w:rsidRPr="00B87414">
        <w:rPr>
          <w:b/>
          <w:bCs/>
          <w:sz w:val="28"/>
          <w:szCs w:val="28"/>
        </w:rPr>
        <w:t>МОСКОВСКИЙ ФИНАНСОВО-ПРОМЫШЛЕННЫЙ УНИВЕРСИТЕТ «Синергия»</w:t>
      </w:r>
    </w:p>
    <w:p w14:paraId="5ACC88E5" w14:textId="77777777" w:rsidR="007F6A53" w:rsidRDefault="007F6A53" w:rsidP="007F6A53">
      <w:pPr>
        <w:jc w:val="center"/>
      </w:pPr>
    </w:p>
    <w:p w14:paraId="73AC9CFE" w14:textId="77777777" w:rsidR="007F6A53" w:rsidRDefault="007F6A53" w:rsidP="007F6A53">
      <w:pPr>
        <w:jc w:val="center"/>
        <w:rPr>
          <w:sz w:val="44"/>
          <w:szCs w:val="44"/>
        </w:rPr>
      </w:pPr>
      <w:r w:rsidRPr="00A732B4">
        <w:rPr>
          <w:sz w:val="44"/>
          <w:szCs w:val="44"/>
        </w:rPr>
        <w:t>Контрольно</w:t>
      </w:r>
      <w:r>
        <w:rPr>
          <w:sz w:val="44"/>
          <w:szCs w:val="44"/>
        </w:rPr>
        <w:t>-курсовое   задание</w:t>
      </w:r>
    </w:p>
    <w:p w14:paraId="400FBA61" w14:textId="77777777" w:rsidR="007F6A53" w:rsidRDefault="007F6A53" w:rsidP="007F6A53">
      <w:pPr>
        <w:jc w:val="center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928"/>
        <w:gridCol w:w="425"/>
        <w:gridCol w:w="1276"/>
        <w:gridCol w:w="283"/>
        <w:gridCol w:w="2694"/>
      </w:tblGrid>
      <w:tr w:rsidR="007F6A53" w14:paraId="47F7062C" w14:textId="77777777" w:rsidTr="00331A80">
        <w:tc>
          <w:tcPr>
            <w:tcW w:w="535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6DE9B0" w14:textId="77777777" w:rsidR="007F6A53" w:rsidRDefault="007F6A53" w:rsidP="007F6A53">
            <w:r>
              <w:t xml:space="preserve">Дата 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1AAE599" w14:textId="77777777" w:rsidR="007F6A53" w:rsidRDefault="007F6A53" w:rsidP="007F6A53"/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436DE33" w14:textId="77777777" w:rsidR="007F6A53" w:rsidRDefault="007F6A53" w:rsidP="007F6A53">
            <w:r>
              <w:t>код</w:t>
            </w:r>
          </w:p>
        </w:tc>
      </w:tr>
      <w:tr w:rsidR="007F6A53" w14:paraId="6C47C7BB" w14:textId="77777777" w:rsidTr="00331A80">
        <w:tc>
          <w:tcPr>
            <w:tcW w:w="535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48FF0" w14:textId="77777777" w:rsidR="007F6A53" w:rsidRDefault="007F6A53" w:rsidP="007F6A53">
            <w:pPr>
              <w:jc w:val="center"/>
            </w:pPr>
            <w:r>
              <w:t>_______</w:t>
            </w:r>
            <w:proofErr w:type="gramStart"/>
            <w:r>
              <w:t>_  201</w:t>
            </w:r>
            <w:proofErr w:type="gramEnd"/>
            <w:r>
              <w:t>__г.</w:t>
            </w: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2C02CEBE" w14:textId="77777777" w:rsidR="007F6A53" w:rsidRDefault="007F6A53" w:rsidP="007F6A53"/>
        </w:tc>
        <w:tc>
          <w:tcPr>
            <w:tcW w:w="26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21FBA" w14:textId="77777777" w:rsidR="007F6A53" w:rsidRDefault="007F6A53" w:rsidP="007F6A53">
            <w:pPr>
              <w:jc w:val="center"/>
            </w:pPr>
            <w:proofErr w:type="spellStart"/>
            <w:r>
              <w:t>хххх</w:t>
            </w:r>
            <w:proofErr w:type="spellEnd"/>
          </w:p>
        </w:tc>
      </w:tr>
      <w:tr w:rsidR="007F6A53" w14:paraId="22092F74" w14:textId="77777777" w:rsidTr="00331A80">
        <w:tc>
          <w:tcPr>
            <w:tcW w:w="5353" w:type="dxa"/>
            <w:gridSpan w:val="2"/>
            <w:tcBorders>
              <w:top w:val="single" w:sz="4" w:space="0" w:color="auto"/>
            </w:tcBorders>
          </w:tcPr>
          <w:p w14:paraId="18C654BD" w14:textId="77777777" w:rsidR="007F6A53" w:rsidRDefault="007F6A53" w:rsidP="007F6A53"/>
        </w:tc>
        <w:tc>
          <w:tcPr>
            <w:tcW w:w="1559" w:type="dxa"/>
            <w:gridSpan w:val="2"/>
          </w:tcPr>
          <w:p w14:paraId="0BAD8E2F" w14:textId="77777777" w:rsidR="007F6A53" w:rsidRDefault="007F6A53" w:rsidP="007F6A53"/>
        </w:tc>
        <w:tc>
          <w:tcPr>
            <w:tcW w:w="2694" w:type="dxa"/>
            <w:tcBorders>
              <w:top w:val="single" w:sz="4" w:space="0" w:color="auto"/>
            </w:tcBorders>
          </w:tcPr>
          <w:p w14:paraId="1C346B68" w14:textId="77777777" w:rsidR="007F6A53" w:rsidRDefault="007F6A53" w:rsidP="007F6A53"/>
        </w:tc>
      </w:tr>
      <w:tr w:rsidR="007F6A53" w14:paraId="7F639832" w14:textId="77777777" w:rsidTr="00331A80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56E313B" w14:textId="77777777" w:rsidR="007F6A53" w:rsidRDefault="007F6A53" w:rsidP="007F6A53">
            <w:r>
              <w:t xml:space="preserve"> Дисциплина</w:t>
            </w:r>
          </w:p>
        </w:tc>
      </w:tr>
      <w:tr w:rsidR="007F6A53" w14:paraId="6E917E00" w14:textId="77777777" w:rsidTr="00331A80">
        <w:trPr>
          <w:trHeight w:val="643"/>
        </w:trPr>
        <w:tc>
          <w:tcPr>
            <w:tcW w:w="96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A85B" w14:textId="77777777" w:rsidR="007F6A53" w:rsidRPr="00A732B4" w:rsidRDefault="007F6A53" w:rsidP="007F6A53">
            <w:pPr>
              <w:pStyle w:val="1"/>
            </w:pPr>
            <w:r>
              <w:t>Логистика</w:t>
            </w:r>
          </w:p>
        </w:tc>
      </w:tr>
      <w:tr w:rsidR="007F6A53" w14:paraId="0C19C64F" w14:textId="77777777" w:rsidTr="00331A80">
        <w:tc>
          <w:tcPr>
            <w:tcW w:w="4928" w:type="dxa"/>
            <w:tcBorders>
              <w:top w:val="single" w:sz="4" w:space="0" w:color="auto"/>
              <w:bottom w:val="single" w:sz="4" w:space="0" w:color="auto"/>
            </w:tcBorders>
          </w:tcPr>
          <w:p w14:paraId="5E9BC91F" w14:textId="77777777" w:rsidR="007F6A53" w:rsidRDefault="007F6A53" w:rsidP="007F6A53">
            <w:pPr>
              <w:jc w:val="center"/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7FA5AC" w14:textId="77777777" w:rsidR="007F6A53" w:rsidRDefault="007F6A53" w:rsidP="007F6A53">
            <w:pPr>
              <w:jc w:val="center"/>
            </w:pPr>
          </w:p>
        </w:tc>
        <w:tc>
          <w:tcPr>
            <w:tcW w:w="297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103712E" w14:textId="77777777" w:rsidR="007F6A53" w:rsidRDefault="007F6A53" w:rsidP="007F6A53">
            <w:pPr>
              <w:jc w:val="center"/>
            </w:pPr>
          </w:p>
        </w:tc>
      </w:tr>
      <w:tr w:rsidR="007F6A53" w:rsidRPr="004F53A6" w14:paraId="594E833C" w14:textId="77777777" w:rsidTr="00331A80">
        <w:tc>
          <w:tcPr>
            <w:tcW w:w="9606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3D97AF2" w14:textId="77777777" w:rsidR="007F6A53" w:rsidRPr="00B5530E" w:rsidRDefault="007F6A53" w:rsidP="00502858">
            <w:pPr>
              <w:jc w:val="center"/>
              <w:rPr>
                <w:sz w:val="28"/>
                <w:szCs w:val="28"/>
              </w:rPr>
            </w:pPr>
            <w:r w:rsidRPr="00B5530E">
              <w:rPr>
                <w:sz w:val="28"/>
                <w:szCs w:val="28"/>
              </w:rPr>
              <w:t>Программа</w:t>
            </w:r>
            <w:r w:rsidR="00502858" w:rsidRPr="00B5530E">
              <w:rPr>
                <w:sz w:val="28"/>
                <w:szCs w:val="28"/>
              </w:rPr>
              <w:t xml:space="preserve"> профессиональной переподготовки</w:t>
            </w:r>
          </w:p>
        </w:tc>
      </w:tr>
      <w:tr w:rsidR="007F6A53" w14:paraId="5D98A716" w14:textId="77777777" w:rsidTr="00331A80">
        <w:tc>
          <w:tcPr>
            <w:tcW w:w="9606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D6F29" w14:textId="77777777" w:rsidR="007F6A53" w:rsidRPr="00B5530E" w:rsidRDefault="00502858" w:rsidP="007F6A53">
            <w:pPr>
              <w:jc w:val="center"/>
              <w:rPr>
                <w:sz w:val="28"/>
                <w:szCs w:val="28"/>
              </w:rPr>
            </w:pPr>
            <w:r w:rsidRPr="00B5530E">
              <w:rPr>
                <w:sz w:val="28"/>
                <w:szCs w:val="28"/>
              </w:rPr>
              <w:t xml:space="preserve"> </w:t>
            </w:r>
            <w:r w:rsidR="007F6A53" w:rsidRPr="00B5530E">
              <w:rPr>
                <w:sz w:val="28"/>
                <w:szCs w:val="28"/>
              </w:rPr>
              <w:t>(дистанционная форма обучения)</w:t>
            </w:r>
          </w:p>
          <w:p w14:paraId="026E53FC" w14:textId="77777777" w:rsidR="007F6A53" w:rsidRPr="00B5530E" w:rsidRDefault="007F6A53" w:rsidP="007F6A53">
            <w:pPr>
              <w:jc w:val="center"/>
              <w:rPr>
                <w:sz w:val="28"/>
                <w:szCs w:val="28"/>
              </w:rPr>
            </w:pPr>
          </w:p>
        </w:tc>
      </w:tr>
    </w:tbl>
    <w:p w14:paraId="444EEE35" w14:textId="77777777" w:rsidR="007F6A53" w:rsidRDefault="007F6A53" w:rsidP="007F6A53"/>
    <w:tbl>
      <w:tblPr>
        <w:tblW w:w="0" w:type="auto"/>
        <w:tblLook w:val="01E0" w:firstRow="1" w:lastRow="1" w:firstColumn="1" w:lastColumn="1" w:noHBand="0" w:noVBand="0"/>
      </w:tblPr>
      <w:tblGrid>
        <w:gridCol w:w="9571"/>
      </w:tblGrid>
      <w:tr w:rsidR="007624F9" w:rsidRPr="001D2FAB" w14:paraId="424E347E" w14:textId="77777777" w:rsidTr="004E06C1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315315C" w14:textId="77777777" w:rsidR="007624F9" w:rsidRPr="005A1932" w:rsidRDefault="007624F9" w:rsidP="004E06C1">
            <w:pPr>
              <w:jc w:val="center"/>
              <w:rPr>
                <w:b/>
              </w:rPr>
            </w:pPr>
            <w:r w:rsidRPr="005A1932">
              <w:rPr>
                <w:b/>
              </w:rPr>
              <w:t>ОТЗЫВ ПРЕПОДАВАТЕЛЯ</w:t>
            </w:r>
          </w:p>
          <w:p w14:paraId="7F13628C" w14:textId="77777777" w:rsidR="007624F9" w:rsidRDefault="007624F9" w:rsidP="004E06C1">
            <w:pPr>
              <w:jc w:val="center"/>
            </w:pPr>
          </w:p>
          <w:p w14:paraId="25B883AE" w14:textId="77777777" w:rsidR="007624F9" w:rsidRDefault="007624F9" w:rsidP="004E06C1">
            <w:r>
              <w:t>Положительные стороны работы:</w:t>
            </w:r>
          </w:p>
          <w:p w14:paraId="32A07690" w14:textId="77777777" w:rsidR="007624F9" w:rsidRDefault="007624F9" w:rsidP="004E06C1">
            <w:pPr>
              <w:jc w:val="center"/>
            </w:pPr>
          </w:p>
          <w:p w14:paraId="50F14FAC" w14:textId="77777777" w:rsidR="007624F9" w:rsidRDefault="007624F9" w:rsidP="004E06C1">
            <w:pPr>
              <w:jc w:val="center"/>
            </w:pPr>
          </w:p>
          <w:p w14:paraId="548A5FC3" w14:textId="77777777" w:rsidR="007624F9" w:rsidRDefault="007624F9" w:rsidP="004E06C1">
            <w:pPr>
              <w:jc w:val="center"/>
            </w:pPr>
          </w:p>
          <w:p w14:paraId="5B88935B" w14:textId="77777777" w:rsidR="007624F9" w:rsidRDefault="007624F9" w:rsidP="004E06C1">
            <w:pPr>
              <w:jc w:val="center"/>
            </w:pPr>
          </w:p>
          <w:p w14:paraId="2189E9E5" w14:textId="77777777" w:rsidR="007624F9" w:rsidRDefault="007624F9" w:rsidP="004E06C1">
            <w:pPr>
              <w:jc w:val="center"/>
            </w:pPr>
          </w:p>
          <w:p w14:paraId="42DEB5E1" w14:textId="77777777" w:rsidR="007624F9" w:rsidRDefault="007624F9" w:rsidP="004E06C1">
            <w:pPr>
              <w:jc w:val="center"/>
            </w:pPr>
          </w:p>
          <w:p w14:paraId="74F461B6" w14:textId="77777777" w:rsidR="007624F9" w:rsidRDefault="007624F9" w:rsidP="004E06C1">
            <w:r>
              <w:t>Недостатки работы:</w:t>
            </w:r>
          </w:p>
          <w:p w14:paraId="5E556F50" w14:textId="77777777" w:rsidR="007624F9" w:rsidRDefault="007624F9" w:rsidP="004E06C1"/>
          <w:p w14:paraId="0E9C34FF" w14:textId="77777777" w:rsidR="007624F9" w:rsidRDefault="007624F9" w:rsidP="004E06C1"/>
          <w:p w14:paraId="19A9C174" w14:textId="77777777" w:rsidR="007624F9" w:rsidRDefault="007624F9" w:rsidP="004E06C1"/>
          <w:p w14:paraId="206F3611" w14:textId="77777777" w:rsidR="007624F9" w:rsidRDefault="007624F9" w:rsidP="004E06C1"/>
          <w:p w14:paraId="6579E31F" w14:textId="77777777" w:rsidR="007624F9" w:rsidRDefault="007624F9" w:rsidP="004E06C1"/>
          <w:p w14:paraId="100AF7E7" w14:textId="77777777" w:rsidR="007624F9" w:rsidRDefault="007624F9" w:rsidP="004E06C1"/>
          <w:p w14:paraId="0FD51204" w14:textId="77777777" w:rsidR="007624F9" w:rsidRDefault="007624F9" w:rsidP="004E06C1">
            <w:r>
              <w:t>Оценка ________баллов</w:t>
            </w:r>
          </w:p>
          <w:p w14:paraId="7C20E6A9" w14:textId="77777777" w:rsidR="007624F9" w:rsidRDefault="007624F9" w:rsidP="004E06C1"/>
          <w:p w14:paraId="153DDEFA" w14:textId="77777777" w:rsidR="007624F9" w:rsidRDefault="007624F9" w:rsidP="004E06C1"/>
          <w:p w14:paraId="019FE0C9" w14:textId="77777777" w:rsidR="007624F9" w:rsidRDefault="007624F9" w:rsidP="004E06C1">
            <w:r>
              <w:t>Преподаватель _____________________________________________</w:t>
            </w:r>
          </w:p>
          <w:p w14:paraId="6D7F28D4" w14:textId="77777777" w:rsidR="007624F9" w:rsidRPr="00635672" w:rsidRDefault="007624F9" w:rsidP="004E06C1"/>
        </w:tc>
      </w:tr>
      <w:tr w:rsidR="007624F9" w:rsidRPr="001D2FAB" w14:paraId="441291E1" w14:textId="77777777" w:rsidTr="004E06C1">
        <w:tc>
          <w:tcPr>
            <w:tcW w:w="95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A54E" w14:textId="77777777" w:rsidR="007624F9" w:rsidRPr="001D2FAB" w:rsidRDefault="007624F9" w:rsidP="004E06C1">
            <w:pPr>
              <w:jc w:val="center"/>
            </w:pPr>
          </w:p>
        </w:tc>
      </w:tr>
    </w:tbl>
    <w:p w14:paraId="177337D6" w14:textId="77777777" w:rsidR="007624F9" w:rsidRDefault="007624F9" w:rsidP="007F6A53">
      <w:pPr>
        <w:rPr>
          <w:b/>
          <w:u w:val="single"/>
        </w:rPr>
      </w:pPr>
    </w:p>
    <w:p w14:paraId="3A31D114" w14:textId="77777777" w:rsidR="007624F9" w:rsidRDefault="007624F9" w:rsidP="007F6A53">
      <w:pPr>
        <w:rPr>
          <w:b/>
          <w:u w:val="single"/>
        </w:rPr>
      </w:pPr>
    </w:p>
    <w:p w14:paraId="242EB8EB" w14:textId="77777777" w:rsidR="007F6A53" w:rsidRPr="007B228F" w:rsidRDefault="007F6A53" w:rsidP="007F6A53">
      <w:pPr>
        <w:rPr>
          <w:b/>
        </w:rPr>
      </w:pPr>
      <w:r>
        <w:rPr>
          <w:b/>
          <w:u w:val="single"/>
        </w:rPr>
        <w:t xml:space="preserve">ФИО, группа ДО - </w:t>
      </w:r>
    </w:p>
    <w:p w14:paraId="4684D6CC" w14:textId="77777777" w:rsidR="00052849" w:rsidRPr="00FE058A" w:rsidRDefault="00052849" w:rsidP="00B23FBF">
      <w:pPr>
        <w:jc w:val="both"/>
      </w:pPr>
    </w:p>
    <w:p w14:paraId="71313077" w14:textId="77777777" w:rsidR="00052849" w:rsidRPr="00FE058A" w:rsidRDefault="00052849" w:rsidP="00052849">
      <w:pPr>
        <w:ind w:firstLine="709"/>
        <w:jc w:val="both"/>
      </w:pPr>
      <w:r w:rsidRPr="00FE058A">
        <w:t>Сдаваемый на проверку файл должен иметь следующее название</w:t>
      </w:r>
      <w:r w:rsidRPr="00FE058A">
        <w:rPr>
          <w:sz w:val="28"/>
          <w:szCs w:val="28"/>
        </w:rPr>
        <w:t xml:space="preserve"> </w:t>
      </w:r>
      <w:r w:rsidRPr="00FE058A">
        <w:t>файла:</w:t>
      </w:r>
    </w:p>
    <w:p w14:paraId="071D35B4" w14:textId="77777777" w:rsidR="00052849" w:rsidRDefault="00052849" w:rsidP="00052849">
      <w:pPr>
        <w:spacing w:line="360" w:lineRule="auto"/>
        <w:ind w:firstLine="709"/>
        <w:jc w:val="both"/>
        <w:rPr>
          <w:i/>
        </w:rPr>
      </w:pPr>
      <w:proofErr w:type="spellStart"/>
      <w:r w:rsidRPr="00FE058A">
        <w:rPr>
          <w:i/>
        </w:rPr>
        <w:t>ККЗ_</w:t>
      </w:r>
      <w:r w:rsidR="009F06F7" w:rsidRPr="00FE058A">
        <w:rPr>
          <w:i/>
        </w:rPr>
        <w:t>Л</w:t>
      </w:r>
      <w:r w:rsidRPr="00FE058A">
        <w:rPr>
          <w:i/>
        </w:rPr>
        <w:t>_ФамилияИО_номер</w:t>
      </w:r>
      <w:proofErr w:type="spellEnd"/>
      <w:r w:rsidRPr="00FE058A">
        <w:rPr>
          <w:i/>
        </w:rPr>
        <w:t xml:space="preserve"> группы.</w:t>
      </w:r>
    </w:p>
    <w:p w14:paraId="0B2406DC" w14:textId="77777777" w:rsidR="000F6F83" w:rsidRPr="00782A67" w:rsidRDefault="000F6F83" w:rsidP="00B23FBF">
      <w:pPr>
        <w:spacing w:line="360" w:lineRule="auto"/>
        <w:jc w:val="both"/>
        <w:rPr>
          <w:i/>
        </w:rPr>
      </w:pPr>
    </w:p>
    <w:p w14:paraId="16E54C09" w14:textId="777B4C90" w:rsidR="00052849" w:rsidRPr="00A32660" w:rsidRDefault="00052849" w:rsidP="00A3266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A32660">
        <w:rPr>
          <w:b/>
          <w:sz w:val="28"/>
          <w:szCs w:val="28"/>
          <w:u w:val="single"/>
        </w:rPr>
        <w:lastRenderedPageBreak/>
        <w:t>Зада</w:t>
      </w:r>
      <w:r w:rsidR="008549EB" w:rsidRPr="00A32660">
        <w:rPr>
          <w:b/>
          <w:sz w:val="28"/>
          <w:szCs w:val="28"/>
          <w:u w:val="single"/>
        </w:rPr>
        <w:t>ча</w:t>
      </w:r>
      <w:r w:rsidRPr="00A32660">
        <w:rPr>
          <w:b/>
          <w:sz w:val="28"/>
          <w:szCs w:val="28"/>
          <w:u w:val="single"/>
        </w:rPr>
        <w:t xml:space="preserve"> 1.</w:t>
      </w:r>
    </w:p>
    <w:p w14:paraId="75A2B5C8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Существует необходимость поставки партии принтеров в Омск.</w:t>
      </w:r>
    </w:p>
    <w:p w14:paraId="7E24B0EB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Вам необходимо сделать выбор по виду транспорта, руководствуясь принципом минимизации общих издержек с учетом стоимости «самих» денег, при условии, что:</w:t>
      </w:r>
    </w:p>
    <w:p w14:paraId="60A4361C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 xml:space="preserve">Стоимость всего груза 500 000 рублей, </w:t>
      </w:r>
    </w:p>
    <w:p w14:paraId="16BCAB10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вес груза 200 кг</w:t>
      </w:r>
    </w:p>
    <w:p w14:paraId="5EFB44F3" w14:textId="6E3DEE80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тариф авиа – 80 руб.</w:t>
      </w:r>
      <w:r w:rsidR="00A32660">
        <w:rPr>
          <w:bCs/>
          <w:sz w:val="28"/>
          <w:szCs w:val="28"/>
        </w:rPr>
        <w:t xml:space="preserve"> </w:t>
      </w:r>
      <w:r w:rsidRPr="00A32660">
        <w:rPr>
          <w:bCs/>
          <w:sz w:val="28"/>
          <w:szCs w:val="28"/>
        </w:rPr>
        <w:t>за кг.</w:t>
      </w:r>
    </w:p>
    <w:p w14:paraId="68910AB2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Тариф ж.д. – 15 руб. за кг.</w:t>
      </w:r>
    </w:p>
    <w:p w14:paraId="1F544880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Скорость доставки авиа – 2 суток</w:t>
      </w:r>
    </w:p>
    <w:p w14:paraId="7F6E174F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Скорость доставки ж.д. - 10 суток</w:t>
      </w:r>
    </w:p>
    <w:p w14:paraId="3D813679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bCs/>
          <w:sz w:val="28"/>
          <w:szCs w:val="28"/>
        </w:rPr>
        <w:t>Ставка дисконтирования 1 % в месяц.</w:t>
      </w:r>
    </w:p>
    <w:p w14:paraId="18A2DEB0" w14:textId="77777777" w:rsidR="00A32660" w:rsidRDefault="00A32660" w:rsidP="00A32660">
      <w:pPr>
        <w:pStyle w:val="a3"/>
        <w:ind w:left="0" w:firstLine="709"/>
        <w:rPr>
          <w:u w:val="single"/>
        </w:rPr>
      </w:pPr>
      <w:r w:rsidRPr="00D46EDD">
        <w:rPr>
          <w:u w:val="single"/>
        </w:rPr>
        <w:t>Решение:</w:t>
      </w:r>
    </w:p>
    <w:p w14:paraId="3B45CD7F" w14:textId="120DBAFF" w:rsidR="00A32660" w:rsidRDefault="00A32660" w:rsidP="00A32660">
      <w:pPr>
        <w:pStyle w:val="a3"/>
        <w:ind w:left="0" w:firstLine="709"/>
      </w:pPr>
      <w:r>
        <w:t>Рас</w:t>
      </w:r>
      <w:r>
        <w:t>счи</w:t>
      </w:r>
      <w:r>
        <w:t>т</w:t>
      </w:r>
      <w:r>
        <w:t>аем</w:t>
      </w:r>
      <w:r>
        <w:t xml:space="preserve"> стоимост</w:t>
      </w:r>
      <w:r>
        <w:t>ь</w:t>
      </w:r>
      <w:r>
        <w:t xml:space="preserve"> доставки по каждому виду транспорта</w:t>
      </w:r>
      <w:r>
        <w:t>. Таким образом стоимость доставки авиатранспортом составит:</w:t>
      </w:r>
    </w:p>
    <w:p w14:paraId="675C39BA" w14:textId="3E5C6EE5" w:rsidR="00597729" w:rsidRDefault="00721C66" w:rsidP="00597729">
      <w:pPr>
        <w:pStyle w:val="a3"/>
        <w:ind w:left="0" w:firstLine="709"/>
        <w:jc w:val="center"/>
      </w:pPr>
      <w:r w:rsidRPr="00A87F57">
        <w:rPr>
          <w:noProof/>
          <w:position w:val="-6"/>
        </w:rPr>
        <w:object w:dxaOrig="1700" w:dyaOrig="279" w14:anchorId="3D91865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5" type="#_x0000_t75" alt="" style="width:84.75pt;height:13.65pt;mso-width-percent:0;mso-height-percent:0;mso-width-percent:0;mso-height-percent:0" o:ole="">
            <v:imagedata r:id="rId7" o:title=""/>
          </v:shape>
          <o:OLEObject Type="Embed" ProgID="Equation.DSMT4" ShapeID="_x0000_i1035" DrawAspect="Content" ObjectID="_1672268118" r:id="rId8"/>
        </w:object>
      </w:r>
      <w:r w:rsidR="00597729">
        <w:t>руб.</w:t>
      </w:r>
    </w:p>
    <w:p w14:paraId="43C1E3E1" w14:textId="18BB5FF0" w:rsidR="00A32660" w:rsidRDefault="00A32660" w:rsidP="00A32660">
      <w:pPr>
        <w:pStyle w:val="a3"/>
        <w:ind w:left="0" w:firstLine="709"/>
      </w:pPr>
      <w:r>
        <w:t>С</w:t>
      </w:r>
      <w:r>
        <w:t xml:space="preserve">тоимость доставки </w:t>
      </w:r>
      <w:r>
        <w:t>железнодорожным транспортом</w:t>
      </w:r>
      <w:r>
        <w:t xml:space="preserve"> составит:</w:t>
      </w:r>
    </w:p>
    <w:p w14:paraId="7C428C8C" w14:textId="040DE861" w:rsidR="00A32660" w:rsidRDefault="00721C66" w:rsidP="00597729">
      <w:pPr>
        <w:pStyle w:val="a3"/>
        <w:ind w:left="0" w:firstLine="709"/>
        <w:jc w:val="center"/>
      </w:pPr>
      <w:r w:rsidRPr="00A87F57">
        <w:rPr>
          <w:noProof/>
          <w:position w:val="-6"/>
        </w:rPr>
        <w:object w:dxaOrig="1579" w:dyaOrig="279" w14:anchorId="3CF2F719">
          <v:shape id="_x0000_i1034" type="#_x0000_t75" alt="" style="width:79.3pt;height:13.65pt;mso-width-percent:0;mso-height-percent:0;mso-width-percent:0;mso-height-percent:0" o:ole="">
            <v:imagedata r:id="rId9" o:title=""/>
          </v:shape>
          <o:OLEObject Type="Embed" ProgID="Equation.DSMT4" ShapeID="_x0000_i1034" DrawAspect="Content" ObjectID="_1672268119" r:id="rId10"/>
        </w:object>
      </w:r>
      <w:r w:rsidR="00597729">
        <w:t>руб.</w:t>
      </w:r>
    </w:p>
    <w:p w14:paraId="35A6A116" w14:textId="77777777" w:rsidR="00A32660" w:rsidRDefault="00A32660" w:rsidP="00A32660">
      <w:pPr>
        <w:pStyle w:val="a3"/>
        <w:ind w:left="0" w:firstLine="709"/>
      </w:pPr>
      <w:r>
        <w:t>Расчёт разницы в скорости доставки между видами транспорта:</w:t>
      </w:r>
    </w:p>
    <w:p w14:paraId="547EAAFF" w14:textId="0F02F59D" w:rsidR="00A32660" w:rsidRDefault="00721C66" w:rsidP="00597729">
      <w:pPr>
        <w:pStyle w:val="a3"/>
        <w:ind w:left="0" w:firstLine="709"/>
        <w:jc w:val="center"/>
      </w:pPr>
      <w:r w:rsidRPr="00A87F57">
        <w:rPr>
          <w:noProof/>
          <w:position w:val="-6"/>
        </w:rPr>
        <w:object w:dxaOrig="999" w:dyaOrig="279" w14:anchorId="08D13A11">
          <v:shape id="_x0000_i1033" type="#_x0000_t75" alt="" style="width:50.15pt;height:13.65pt;mso-width-percent:0;mso-height-percent:0;mso-width-percent:0;mso-height-percent:0" o:ole="">
            <v:imagedata r:id="rId11" o:title=""/>
          </v:shape>
          <o:OLEObject Type="Embed" ProgID="Equation.DSMT4" ShapeID="_x0000_i1033" DrawAspect="Content" ObjectID="_1672268120" r:id="rId12"/>
        </w:object>
      </w:r>
      <w:r w:rsidR="00A32660">
        <w:t>суток</w:t>
      </w:r>
    </w:p>
    <w:p w14:paraId="1A72E8F5" w14:textId="77777777" w:rsidR="00A32660" w:rsidRDefault="00A32660" w:rsidP="00A32660">
      <w:pPr>
        <w:pStyle w:val="a3"/>
        <w:ind w:left="0" w:firstLine="709"/>
      </w:pPr>
      <w:r>
        <w:t>Используя ставку дисконтирования, имеется возможность пересчитать доходы будущих потоков в единую величину текущей стоимости. Так как в году 365 дней, то процент за одни сутки в году составит:</w:t>
      </w:r>
    </w:p>
    <w:p w14:paraId="455FBD32" w14:textId="59147022" w:rsidR="00A32660" w:rsidRDefault="00721C66" w:rsidP="00597729">
      <w:pPr>
        <w:pStyle w:val="a3"/>
        <w:ind w:left="0" w:firstLine="709"/>
        <w:jc w:val="center"/>
      </w:pPr>
      <w:r w:rsidRPr="00A87F57">
        <w:rPr>
          <w:noProof/>
          <w:position w:val="-10"/>
        </w:rPr>
        <w:object w:dxaOrig="1680" w:dyaOrig="320" w14:anchorId="5AF1BE8F">
          <v:shape id="_x0000_i1032" type="#_x0000_t75" alt="" style="width:83.85pt;height:16.4pt;mso-width-percent:0;mso-height-percent:0;mso-width-percent:0;mso-height-percent:0" o:ole="">
            <v:imagedata r:id="rId13" o:title=""/>
          </v:shape>
          <o:OLEObject Type="Embed" ProgID="Equation.DSMT4" ShapeID="_x0000_i1032" DrawAspect="Content" ObjectID="_1672268121" r:id="rId14"/>
        </w:object>
      </w:r>
    </w:p>
    <w:p w14:paraId="04E9F7DE" w14:textId="77777777" w:rsidR="00A32660" w:rsidRDefault="00A32660" w:rsidP="00A32660">
      <w:pPr>
        <w:pStyle w:val="a3"/>
        <w:ind w:left="0" w:firstLine="709"/>
      </w:pPr>
      <w:r>
        <w:t>Таким образом процент за 8 суток в году равен:</w:t>
      </w:r>
    </w:p>
    <w:p w14:paraId="1ED6A4D1" w14:textId="77777777" w:rsidR="00A32660" w:rsidRDefault="00721C66" w:rsidP="00597729">
      <w:pPr>
        <w:pStyle w:val="a3"/>
        <w:ind w:left="0" w:firstLine="709"/>
        <w:jc w:val="center"/>
      </w:pPr>
      <w:r w:rsidRPr="00A87F57">
        <w:rPr>
          <w:noProof/>
          <w:position w:val="-10"/>
        </w:rPr>
        <w:object w:dxaOrig="1939" w:dyaOrig="320" w14:anchorId="2FDE3453">
          <v:shape id="_x0000_i1031" type="#_x0000_t75" alt="" style="width:96.6pt;height:16.4pt;mso-width-percent:0;mso-height-percent:0;mso-width-percent:0;mso-height-percent:0" o:ole="">
            <v:imagedata r:id="rId15" o:title=""/>
          </v:shape>
          <o:OLEObject Type="Embed" ProgID="Equation.DSMT4" ShapeID="_x0000_i1031" DrawAspect="Content" ObjectID="_1672268122" r:id="rId16"/>
        </w:object>
      </w:r>
    </w:p>
    <w:p w14:paraId="2B7D9D00" w14:textId="77777777" w:rsidR="00A32660" w:rsidRDefault="00A32660" w:rsidP="00A32660">
      <w:pPr>
        <w:pStyle w:val="a3"/>
        <w:ind w:left="0" w:firstLine="709"/>
      </w:pPr>
      <w:r>
        <w:t>Количество денег, которое можно выиграть при доставке груза авиатранспортом составляет:</w:t>
      </w:r>
    </w:p>
    <w:p w14:paraId="0CFCCFE3" w14:textId="77777777" w:rsidR="00A32660" w:rsidRDefault="00721C66" w:rsidP="00597729">
      <w:pPr>
        <w:pStyle w:val="a3"/>
        <w:ind w:left="0" w:firstLine="709"/>
        <w:jc w:val="center"/>
      </w:pPr>
      <w:r w:rsidRPr="00A87F57">
        <w:rPr>
          <w:noProof/>
          <w:position w:val="-10"/>
        </w:rPr>
        <w:object w:dxaOrig="3040" w:dyaOrig="320" w14:anchorId="1F6439DB">
          <v:shape id="_x0000_i1030" type="#_x0000_t75" alt="" style="width:152.2pt;height:16.4pt;mso-width-percent:0;mso-height-percent:0;mso-width-percent:0;mso-height-percent:0" o:ole="">
            <v:imagedata r:id="rId17" o:title=""/>
          </v:shape>
          <o:OLEObject Type="Embed" ProgID="Equation.DSMT4" ShapeID="_x0000_i1030" DrawAspect="Content" ObjectID="_1672268123" r:id="rId18"/>
        </w:object>
      </w:r>
      <w:r w:rsidR="00A32660">
        <w:t>руб.</w:t>
      </w:r>
    </w:p>
    <w:p w14:paraId="59BFE47F" w14:textId="77777777" w:rsidR="00A32660" w:rsidRDefault="00A32660" w:rsidP="00A32660">
      <w:pPr>
        <w:pStyle w:val="a3"/>
        <w:ind w:left="0" w:firstLine="709"/>
      </w:pPr>
      <w:r>
        <w:t>Таким образом, на основе полученных значений определим наиболее выгодный способ доставки принтеров:</w:t>
      </w:r>
    </w:p>
    <w:p w14:paraId="31ADBC59" w14:textId="77777777" w:rsidR="00A32660" w:rsidRDefault="00A32660" w:rsidP="00A32660">
      <w:pPr>
        <w:pStyle w:val="a3"/>
        <w:ind w:left="0" w:firstLine="709"/>
      </w:pPr>
      <w:r>
        <w:t>- авиа – 16 000 руб.;</w:t>
      </w:r>
    </w:p>
    <w:p w14:paraId="711F5E7F" w14:textId="77777777" w:rsidR="00A32660" w:rsidRPr="00D46EDD" w:rsidRDefault="00A32660" w:rsidP="00A32660">
      <w:pPr>
        <w:pStyle w:val="a3"/>
        <w:ind w:left="0" w:firstLine="709"/>
      </w:pPr>
      <w:r>
        <w:t>- ж. д. – 3 120 руб.</w:t>
      </w:r>
    </w:p>
    <w:p w14:paraId="258571FC" w14:textId="2FBDEEE1" w:rsidR="00A32660" w:rsidRDefault="00A32660" w:rsidP="00B23FBF">
      <w:pPr>
        <w:pStyle w:val="a3"/>
        <w:ind w:left="0" w:firstLine="709"/>
      </w:pPr>
      <w:r w:rsidRPr="00D46EDD">
        <w:rPr>
          <w:u w:val="single"/>
        </w:rPr>
        <w:t>Ответ</w:t>
      </w:r>
      <w:r w:rsidR="00B23FBF">
        <w:rPr>
          <w:u w:val="single"/>
        </w:rPr>
        <w:t>.</w:t>
      </w:r>
      <w:r w:rsidR="00B23FBF">
        <w:t xml:space="preserve"> </w:t>
      </w:r>
      <w:r>
        <w:t>Согласно принципу минимизации общих издержек с учетом стоимости самих денег, целесообразно выбрать железнодорожный транспорт для доставки груза.</w:t>
      </w:r>
    </w:p>
    <w:p w14:paraId="14963917" w14:textId="77777777" w:rsidR="009B2B18" w:rsidRPr="009B2B18" w:rsidRDefault="009B2B18" w:rsidP="009B2B18">
      <w:pPr>
        <w:pStyle w:val="a3"/>
        <w:ind w:left="0" w:firstLine="709"/>
      </w:pPr>
    </w:p>
    <w:p w14:paraId="073C8194" w14:textId="77777777" w:rsidR="00052849" w:rsidRPr="00A32660" w:rsidRDefault="00052849" w:rsidP="00A3266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A32660">
        <w:rPr>
          <w:b/>
          <w:sz w:val="28"/>
          <w:szCs w:val="28"/>
          <w:u w:val="single"/>
        </w:rPr>
        <w:t>Зада</w:t>
      </w:r>
      <w:r w:rsidR="008549EB" w:rsidRPr="00A32660">
        <w:rPr>
          <w:b/>
          <w:sz w:val="28"/>
          <w:szCs w:val="28"/>
          <w:u w:val="single"/>
        </w:rPr>
        <w:t>ча</w:t>
      </w:r>
      <w:r w:rsidRPr="00A32660">
        <w:rPr>
          <w:b/>
          <w:sz w:val="28"/>
          <w:szCs w:val="28"/>
          <w:u w:val="single"/>
        </w:rPr>
        <w:t xml:space="preserve"> 2. </w:t>
      </w:r>
    </w:p>
    <w:p w14:paraId="3743C97B" w14:textId="77777777" w:rsidR="00052849" w:rsidRPr="00A32660" w:rsidRDefault="00052849" w:rsidP="00A32660">
      <w:pPr>
        <w:spacing w:line="360" w:lineRule="auto"/>
        <w:ind w:firstLine="709"/>
        <w:jc w:val="both"/>
        <w:rPr>
          <w:sz w:val="28"/>
          <w:szCs w:val="28"/>
        </w:rPr>
      </w:pPr>
      <w:r w:rsidRPr="00A32660">
        <w:rPr>
          <w:sz w:val="28"/>
          <w:szCs w:val="28"/>
        </w:rPr>
        <w:t>Перечислите как можно больше случаев, когда компании выгодно иметь свой собственный транспортный парк для решения своих логистических задач.</w:t>
      </w:r>
    </w:p>
    <w:p w14:paraId="30BEB58B" w14:textId="77777777" w:rsidR="009B2B18" w:rsidRDefault="009B2B18" w:rsidP="009B2B18">
      <w:pPr>
        <w:spacing w:line="360" w:lineRule="auto"/>
        <w:ind w:firstLine="709"/>
        <w:rPr>
          <w:sz w:val="28"/>
        </w:rPr>
      </w:pPr>
      <w:r>
        <w:rPr>
          <w:sz w:val="28"/>
          <w:u w:val="single"/>
        </w:rPr>
        <w:t>Ответ:</w:t>
      </w:r>
      <w:r>
        <w:rPr>
          <w:sz w:val="28"/>
        </w:rPr>
        <w:t xml:space="preserve"> </w:t>
      </w:r>
    </w:p>
    <w:p w14:paraId="14A5C74D" w14:textId="63B84F15" w:rsidR="009B2B18" w:rsidRDefault="009B2B18" w:rsidP="009B2B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Компании выгодно иметь собственный транспортный парк для решения своих логистических задач в случае, если:</w:t>
      </w:r>
    </w:p>
    <w:p w14:paraId="36DB8B99" w14:textId="77777777" w:rsidR="009B2B18" w:rsidRDefault="009B2B18" w:rsidP="009B2B18">
      <w:pPr>
        <w:spacing w:line="360" w:lineRule="auto"/>
        <w:ind w:firstLine="709"/>
        <w:rPr>
          <w:sz w:val="28"/>
        </w:rPr>
      </w:pPr>
      <w:r>
        <w:rPr>
          <w:sz w:val="28"/>
        </w:rPr>
        <w:t>- наблюдается постоянный рост объема поставок;</w:t>
      </w:r>
    </w:p>
    <w:p w14:paraId="1F873005" w14:textId="77777777" w:rsidR="009B2B18" w:rsidRDefault="009B2B18" w:rsidP="009B2B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издержки компании на заработную плату грузчикам, водителям и содержание собственных машин ниже, чем стоимость услуг сторонней транспортно-экспедиционной фирмы;</w:t>
      </w:r>
    </w:p>
    <w:p w14:paraId="2049F594" w14:textId="77777777" w:rsidR="009B2B18" w:rsidRDefault="009B2B18" w:rsidP="009B2B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- компания реализует и доставляет </w:t>
      </w:r>
      <w:proofErr w:type="spellStart"/>
      <w:r>
        <w:rPr>
          <w:sz w:val="28"/>
        </w:rPr>
        <w:t>разногабаритные</w:t>
      </w:r>
      <w:proofErr w:type="spellEnd"/>
      <w:r>
        <w:rPr>
          <w:sz w:val="28"/>
        </w:rPr>
        <w:t xml:space="preserve"> грузы в больших объемах;</w:t>
      </w:r>
    </w:p>
    <w:p w14:paraId="505EE65D" w14:textId="17497FFA" w:rsidR="009B2B18" w:rsidRDefault="009B2B18" w:rsidP="00B23F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у компании отсутствует слишком удаленные точки доставки</w:t>
      </w:r>
      <w:r>
        <w:rPr>
          <w:sz w:val="28"/>
        </w:rPr>
        <w:t>;</w:t>
      </w:r>
    </w:p>
    <w:p w14:paraId="49697A4D" w14:textId="77777777" w:rsidR="009B2B18" w:rsidRDefault="009B2B18" w:rsidP="009B2B18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- компания имеет долгосрочные контракты и «кольцевые» маршруты;</w:t>
      </w:r>
    </w:p>
    <w:p w14:paraId="4939263B" w14:textId="55F0AB7B" w:rsidR="009B2B18" w:rsidRDefault="009B2B18" w:rsidP="009B2B18">
      <w:pPr>
        <w:spacing w:line="360" w:lineRule="auto"/>
        <w:ind w:firstLine="709"/>
        <w:jc w:val="both"/>
        <w:rPr>
          <w:rStyle w:val="apple-converted-space"/>
          <w:color w:val="000000"/>
          <w:sz w:val="28"/>
          <w:szCs w:val="28"/>
        </w:rPr>
      </w:pPr>
      <w:r>
        <w:rPr>
          <w:sz w:val="28"/>
        </w:rPr>
        <w:t xml:space="preserve">- у компании имеются обязательства </w:t>
      </w:r>
      <w:r w:rsidRPr="009B2B18">
        <w:rPr>
          <w:color w:val="000000"/>
          <w:sz w:val="28"/>
          <w:szCs w:val="28"/>
        </w:rPr>
        <w:t xml:space="preserve">перед </w:t>
      </w:r>
      <w:r>
        <w:rPr>
          <w:color w:val="000000"/>
          <w:sz w:val="28"/>
          <w:szCs w:val="28"/>
        </w:rPr>
        <w:t>потребителями</w:t>
      </w:r>
      <w:r w:rsidRPr="009B2B18">
        <w:rPr>
          <w:color w:val="000000"/>
          <w:sz w:val="28"/>
          <w:szCs w:val="28"/>
        </w:rPr>
        <w:t xml:space="preserve"> по срокам доставки</w:t>
      </w:r>
      <w:r>
        <w:rPr>
          <w:color w:val="000000"/>
          <w:sz w:val="28"/>
          <w:szCs w:val="28"/>
        </w:rPr>
        <w:t xml:space="preserve">, обусловленные, например, перевозкой </w:t>
      </w:r>
      <w:r w:rsidRPr="009B2B18">
        <w:rPr>
          <w:color w:val="000000"/>
          <w:sz w:val="28"/>
          <w:szCs w:val="28"/>
        </w:rPr>
        <w:t>сборного груза;</w:t>
      </w:r>
      <w:r w:rsidRPr="009B2B18">
        <w:rPr>
          <w:rStyle w:val="apple-converted-space"/>
          <w:color w:val="000000"/>
          <w:sz w:val="28"/>
          <w:szCs w:val="28"/>
        </w:rPr>
        <w:t> </w:t>
      </w:r>
    </w:p>
    <w:p w14:paraId="3B496CB1" w14:textId="77777777" w:rsidR="009B2B18" w:rsidRDefault="009B2B18" w:rsidP="009B2B18">
      <w:pPr>
        <w:spacing w:line="360" w:lineRule="auto"/>
        <w:ind w:firstLine="709"/>
        <w:jc w:val="both"/>
        <w:rPr>
          <w:sz w:val="28"/>
        </w:rPr>
      </w:pPr>
      <w:r>
        <w:rPr>
          <w:rStyle w:val="apple-converted-space"/>
          <w:color w:val="000000"/>
          <w:sz w:val="28"/>
          <w:szCs w:val="28"/>
        </w:rPr>
        <w:t>- перед компании стоят задачи, направленные на повышение уровня потребительского сервиса, достижение которых возможно</w:t>
      </w:r>
      <w:r w:rsidRPr="009B2B18">
        <w:rPr>
          <w:color w:val="000000"/>
          <w:sz w:val="28"/>
          <w:szCs w:val="28"/>
        </w:rPr>
        <w:t xml:space="preserve"> за счёт гибкого регулирования сроков и частоты отправления грузов</w:t>
      </w:r>
      <w:r>
        <w:rPr>
          <w:color w:val="000000"/>
          <w:sz w:val="28"/>
          <w:szCs w:val="28"/>
        </w:rPr>
        <w:t>.</w:t>
      </w:r>
    </w:p>
    <w:p w14:paraId="3E954ECC" w14:textId="0ADB843E" w:rsidR="00052849" w:rsidRPr="009B2B18" w:rsidRDefault="00052849" w:rsidP="009B2B18">
      <w:pPr>
        <w:spacing w:line="360" w:lineRule="auto"/>
        <w:ind w:firstLine="709"/>
        <w:jc w:val="both"/>
        <w:rPr>
          <w:sz w:val="28"/>
        </w:rPr>
      </w:pPr>
    </w:p>
    <w:p w14:paraId="00FCBD28" w14:textId="77777777" w:rsidR="00052849" w:rsidRPr="00A32660" w:rsidRDefault="00052849" w:rsidP="00A32660">
      <w:pPr>
        <w:spacing w:line="360" w:lineRule="auto"/>
        <w:ind w:firstLine="709"/>
        <w:jc w:val="both"/>
        <w:rPr>
          <w:b/>
          <w:sz w:val="28"/>
          <w:szCs w:val="28"/>
          <w:u w:val="single"/>
        </w:rPr>
      </w:pPr>
      <w:r w:rsidRPr="00A32660">
        <w:rPr>
          <w:b/>
          <w:sz w:val="28"/>
          <w:szCs w:val="28"/>
          <w:u w:val="single"/>
        </w:rPr>
        <w:t>Зада</w:t>
      </w:r>
      <w:r w:rsidR="008549EB" w:rsidRPr="00A32660">
        <w:rPr>
          <w:b/>
          <w:sz w:val="28"/>
          <w:szCs w:val="28"/>
          <w:u w:val="single"/>
        </w:rPr>
        <w:t>ча</w:t>
      </w:r>
      <w:r w:rsidRPr="00A32660">
        <w:rPr>
          <w:b/>
          <w:sz w:val="28"/>
          <w:szCs w:val="28"/>
          <w:u w:val="single"/>
        </w:rPr>
        <w:t xml:space="preserve"> 3. </w:t>
      </w:r>
    </w:p>
    <w:p w14:paraId="7AF16139" w14:textId="77777777" w:rsidR="00052849" w:rsidRPr="00A32660" w:rsidRDefault="00052849" w:rsidP="00A32660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A32660">
        <w:rPr>
          <w:color w:val="000000"/>
          <w:spacing w:val="-3"/>
          <w:sz w:val="28"/>
          <w:szCs w:val="28"/>
        </w:rPr>
        <w:t xml:space="preserve">Перед Вами отчет о среднем </w:t>
      </w:r>
      <w:r w:rsidRPr="00A32660">
        <w:rPr>
          <w:color w:val="000000"/>
          <w:spacing w:val="-2"/>
          <w:sz w:val="28"/>
          <w:szCs w:val="28"/>
        </w:rPr>
        <w:t xml:space="preserve">товарном запасе компании за месяц в условных единицах. Проведите </w:t>
      </w:r>
      <w:r w:rsidRPr="00A32660">
        <w:rPr>
          <w:sz w:val="28"/>
          <w:szCs w:val="28"/>
        </w:rPr>
        <w:t>АВС-анализ. Оцените полученные результаты. Какие действия необходимо предпринять компании для оптимизации расходов по содержанию запасов? Обоснуйте свой ответ.</w:t>
      </w:r>
    </w:p>
    <w:p w14:paraId="3ED7DBFC" w14:textId="63535938" w:rsidR="00052849" w:rsidRDefault="00052849" w:rsidP="009E160D">
      <w:pPr>
        <w:shd w:val="clear" w:color="auto" w:fill="FFFFFF"/>
        <w:spacing w:line="360" w:lineRule="auto"/>
        <w:ind w:firstLine="709"/>
        <w:jc w:val="right"/>
        <w:rPr>
          <w:spacing w:val="-1"/>
          <w:sz w:val="28"/>
          <w:szCs w:val="28"/>
        </w:rPr>
      </w:pPr>
      <w:r w:rsidRPr="00A32660">
        <w:rPr>
          <w:bCs/>
          <w:sz w:val="28"/>
          <w:szCs w:val="28"/>
        </w:rPr>
        <w:tab/>
      </w:r>
      <w:r w:rsidRPr="00A32660">
        <w:rPr>
          <w:spacing w:val="-1"/>
          <w:sz w:val="28"/>
          <w:szCs w:val="28"/>
        </w:rPr>
        <w:t>Таблица 1. Исходные данные</w:t>
      </w:r>
      <w:r w:rsidR="00EB161A">
        <w:rPr>
          <w:spacing w:val="-1"/>
          <w:sz w:val="28"/>
          <w:szCs w:val="28"/>
        </w:rPr>
        <w:t>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51"/>
        <w:gridCol w:w="2742"/>
        <w:gridCol w:w="2918"/>
        <w:gridCol w:w="2585"/>
      </w:tblGrid>
      <w:tr w:rsidR="00EB161A" w:rsidRPr="00DD62AF" w14:paraId="3CC9C545" w14:textId="77777777" w:rsidTr="00EB161A">
        <w:trPr>
          <w:trHeight w:val="314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621EA4A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color w:val="000000"/>
                <w:sz w:val="28"/>
              </w:rPr>
            </w:pPr>
            <w:r w:rsidRPr="00DD62AF">
              <w:rPr>
                <w:sz w:val="28"/>
              </w:rPr>
              <w:t> </w:t>
            </w:r>
            <w:r w:rsidRPr="00DD62AF">
              <w:rPr>
                <w:color w:val="000000"/>
                <w:sz w:val="28"/>
              </w:rPr>
              <w:t>Код товара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E25DC8B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pacing w:val="-3"/>
                <w:sz w:val="28"/>
              </w:rPr>
            </w:pPr>
            <w:r w:rsidRPr="00DD62AF">
              <w:rPr>
                <w:color w:val="000000"/>
                <w:spacing w:val="-3"/>
                <w:sz w:val="28"/>
              </w:rPr>
              <w:t>Наименование товара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6D8A9B28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color w:val="000000"/>
                <w:sz w:val="28"/>
              </w:rPr>
            </w:pPr>
            <w:r w:rsidRPr="00DD62AF">
              <w:rPr>
                <w:color w:val="000000"/>
                <w:sz w:val="28"/>
              </w:rPr>
              <w:t>Средний товарный запас, у.е.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6F457D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Доля в обороте, %</w:t>
            </w:r>
          </w:p>
        </w:tc>
      </w:tr>
      <w:tr w:rsidR="00EB161A" w:rsidRPr="00DD62AF" w14:paraId="15A2E8E5" w14:textId="77777777" w:rsidTr="00EB161A">
        <w:trPr>
          <w:trHeight w:val="314"/>
          <w:jc w:val="center"/>
        </w:trPr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3A1C175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1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F8773BB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</w:rPr>
            </w:pPr>
            <w:r w:rsidRPr="00DD62AF">
              <w:rPr>
                <w:color w:val="000000"/>
                <w:spacing w:val="-3"/>
                <w:sz w:val="28"/>
              </w:rPr>
              <w:t>Товар 1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A6F98AF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130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64163EB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3,96</w:t>
            </w:r>
          </w:p>
        </w:tc>
      </w:tr>
      <w:tr w:rsidR="00EB161A" w:rsidRPr="00DD62AF" w14:paraId="330CF81B" w14:textId="77777777" w:rsidTr="00EB161A">
        <w:trPr>
          <w:trHeight w:val="270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5CD4759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2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F36F6F9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</w:rPr>
            </w:pPr>
            <w:r w:rsidRPr="00DD62AF">
              <w:rPr>
                <w:color w:val="000000"/>
                <w:spacing w:val="-3"/>
                <w:sz w:val="28"/>
              </w:rPr>
              <w:t>Товар 2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AAD9FE7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100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DC148B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3,05</w:t>
            </w:r>
          </w:p>
        </w:tc>
      </w:tr>
      <w:tr w:rsidR="00EB161A" w:rsidRPr="00DD62AF" w14:paraId="7585966A" w14:textId="77777777" w:rsidTr="00EB161A">
        <w:trPr>
          <w:trHeight w:val="262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396F4F5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3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14029FB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</w:rPr>
            </w:pPr>
            <w:r w:rsidRPr="00DD62AF">
              <w:rPr>
                <w:color w:val="000000"/>
                <w:spacing w:val="-3"/>
                <w:sz w:val="28"/>
              </w:rPr>
              <w:t>Товар 3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59746E5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291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7878853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8,86</w:t>
            </w:r>
          </w:p>
        </w:tc>
      </w:tr>
      <w:tr w:rsidR="00EB161A" w:rsidRPr="00DD62AF" w14:paraId="4514B810" w14:textId="77777777" w:rsidTr="00EB161A">
        <w:trPr>
          <w:trHeight w:val="270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0E85E8A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4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D7F9BB1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</w:rPr>
            </w:pPr>
            <w:r w:rsidRPr="00DD62AF">
              <w:rPr>
                <w:color w:val="000000"/>
                <w:spacing w:val="-2"/>
                <w:sz w:val="28"/>
              </w:rPr>
              <w:t>Товар 4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3849AAE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916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412F0D0E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27,90</w:t>
            </w:r>
          </w:p>
        </w:tc>
      </w:tr>
      <w:tr w:rsidR="00EB161A" w:rsidRPr="00DD62AF" w14:paraId="588D8242" w14:textId="77777777" w:rsidTr="00EB161A">
        <w:trPr>
          <w:trHeight w:val="262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E61FD2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5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55F853F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</w:rPr>
            </w:pPr>
            <w:r w:rsidRPr="00DD62AF">
              <w:rPr>
                <w:color w:val="000000"/>
                <w:spacing w:val="-2"/>
                <w:sz w:val="28"/>
              </w:rPr>
              <w:t>Товар 5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C878014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163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35494FF7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4,97</w:t>
            </w:r>
          </w:p>
        </w:tc>
      </w:tr>
      <w:tr w:rsidR="00EB161A" w:rsidRPr="00DD62AF" w14:paraId="1F86190A" w14:textId="77777777" w:rsidTr="00EB161A">
        <w:trPr>
          <w:trHeight w:val="262"/>
          <w:jc w:val="center"/>
        </w:trPr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7CAFB69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6</w:t>
            </w:r>
          </w:p>
        </w:tc>
        <w:tc>
          <w:tcPr>
            <w:tcW w:w="2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11BD864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</w:rPr>
            </w:pPr>
            <w:r w:rsidRPr="00DD62AF">
              <w:rPr>
                <w:color w:val="000000"/>
                <w:spacing w:val="-2"/>
                <w:sz w:val="28"/>
              </w:rPr>
              <w:t>Товар 6</w:t>
            </w:r>
          </w:p>
        </w:tc>
        <w:tc>
          <w:tcPr>
            <w:tcW w:w="2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44947B9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391</w:t>
            </w:r>
          </w:p>
        </w:tc>
        <w:tc>
          <w:tcPr>
            <w:tcW w:w="2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516469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11,91</w:t>
            </w:r>
          </w:p>
        </w:tc>
      </w:tr>
      <w:tr w:rsidR="00EB161A" w:rsidRPr="00DD62AF" w14:paraId="677F4F91" w14:textId="77777777" w:rsidTr="00EB161A">
        <w:trPr>
          <w:trHeight w:val="270"/>
          <w:jc w:val="center"/>
        </w:trPr>
        <w:tc>
          <w:tcPr>
            <w:tcW w:w="1451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67B6913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7</w:t>
            </w:r>
          </w:p>
        </w:tc>
        <w:tc>
          <w:tcPr>
            <w:tcW w:w="274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77AF2F0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sz w:val="28"/>
              </w:rPr>
            </w:pPr>
            <w:r w:rsidRPr="00DD62AF">
              <w:rPr>
                <w:color w:val="000000"/>
                <w:spacing w:val="-3"/>
                <w:sz w:val="28"/>
              </w:rPr>
              <w:t>Товар 7</w:t>
            </w:r>
          </w:p>
        </w:tc>
        <w:tc>
          <w:tcPr>
            <w:tcW w:w="29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2C6D6E6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107</w:t>
            </w:r>
          </w:p>
        </w:tc>
        <w:tc>
          <w:tcPr>
            <w:tcW w:w="258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12F1D2E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3,26</w:t>
            </w:r>
          </w:p>
        </w:tc>
      </w:tr>
      <w:tr w:rsidR="00EB161A" w:rsidRPr="00DD62AF" w14:paraId="5850B587" w14:textId="77777777" w:rsidTr="00EB161A">
        <w:trPr>
          <w:trHeight w:val="262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1A1C500F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8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B3815E2" w14:textId="77777777" w:rsidR="00EB161A" w:rsidRPr="006C405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8"/>
              </w:rPr>
            </w:pPr>
            <w:r w:rsidRPr="006C405F">
              <w:rPr>
                <w:color w:val="000000"/>
                <w:spacing w:val="-2"/>
                <w:sz w:val="28"/>
              </w:rPr>
              <w:t>Товар 8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1AC4F0D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731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A61784C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22,27</w:t>
            </w:r>
          </w:p>
        </w:tc>
      </w:tr>
      <w:tr w:rsidR="00EB161A" w:rsidRPr="00DD62AF" w14:paraId="49F0AE53" w14:textId="77777777" w:rsidTr="00EB161A">
        <w:trPr>
          <w:trHeight w:val="270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2B50E58B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9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5982D5BE" w14:textId="77777777" w:rsidR="00EB161A" w:rsidRPr="006C405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8"/>
              </w:rPr>
            </w:pPr>
            <w:r w:rsidRPr="006C405F">
              <w:rPr>
                <w:color w:val="000000"/>
                <w:spacing w:val="-3"/>
                <w:sz w:val="28"/>
              </w:rPr>
              <w:t>Товар 9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0B4EC879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314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686D7364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9,56</w:t>
            </w:r>
          </w:p>
        </w:tc>
      </w:tr>
      <w:tr w:rsidR="00EB161A" w:rsidRPr="00DD62AF" w14:paraId="063CE364" w14:textId="77777777" w:rsidTr="00EB161A">
        <w:trPr>
          <w:trHeight w:val="277"/>
          <w:jc w:val="center"/>
        </w:trPr>
        <w:tc>
          <w:tcPr>
            <w:tcW w:w="1451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315C8EAE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hanging="59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10</w:t>
            </w:r>
          </w:p>
        </w:tc>
        <w:tc>
          <w:tcPr>
            <w:tcW w:w="2742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6DA6B99" w14:textId="77777777" w:rsidR="00EB161A" w:rsidRPr="006C405F" w:rsidRDefault="00EB161A" w:rsidP="00A64558">
            <w:pPr>
              <w:shd w:val="clear" w:color="auto" w:fill="FFFFFF"/>
              <w:spacing w:before="100" w:beforeAutospacing="1" w:after="100" w:afterAutospacing="1"/>
              <w:jc w:val="center"/>
              <w:rPr>
                <w:color w:val="000000"/>
                <w:sz w:val="28"/>
              </w:rPr>
            </w:pPr>
            <w:r w:rsidRPr="006C405F">
              <w:rPr>
                <w:color w:val="000000"/>
                <w:spacing w:val="-1"/>
                <w:sz w:val="28"/>
              </w:rPr>
              <w:t>Товар 10</w:t>
            </w:r>
          </w:p>
        </w:tc>
        <w:tc>
          <w:tcPr>
            <w:tcW w:w="2918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45EA3E0" w14:textId="77777777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sz w:val="28"/>
              </w:rPr>
            </w:pPr>
            <w:r w:rsidRPr="00DD62AF">
              <w:rPr>
                <w:color w:val="000000"/>
                <w:sz w:val="28"/>
              </w:rPr>
              <w:t>140</w:t>
            </w:r>
          </w:p>
        </w:tc>
        <w:tc>
          <w:tcPr>
            <w:tcW w:w="258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14:paraId="7DC1934D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4,26</w:t>
            </w:r>
          </w:p>
        </w:tc>
      </w:tr>
      <w:tr w:rsidR="00EB161A" w:rsidRPr="00DD62AF" w14:paraId="02700E41" w14:textId="77777777" w:rsidTr="00EB161A">
        <w:trPr>
          <w:trHeight w:val="277"/>
          <w:jc w:val="center"/>
        </w:trPr>
        <w:tc>
          <w:tcPr>
            <w:tcW w:w="419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45984C34" w14:textId="00D3DEB0" w:rsidR="00EB161A" w:rsidRPr="006C405F" w:rsidRDefault="00EB161A" w:rsidP="00EB161A">
            <w:pPr>
              <w:shd w:val="clear" w:color="auto" w:fill="FFFFFF"/>
              <w:spacing w:before="100" w:beforeAutospacing="1" w:after="100" w:afterAutospacing="1"/>
              <w:jc w:val="right"/>
              <w:rPr>
                <w:color w:val="000000"/>
                <w:spacing w:val="-1"/>
                <w:sz w:val="28"/>
              </w:rPr>
            </w:pPr>
            <w:r>
              <w:rPr>
                <w:color w:val="000000"/>
                <w:spacing w:val="-1"/>
                <w:sz w:val="28"/>
              </w:rPr>
              <w:t>Итого</w:t>
            </w:r>
          </w:p>
        </w:tc>
        <w:tc>
          <w:tcPr>
            <w:tcW w:w="29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</w:tcPr>
          <w:p w14:paraId="7EB02F45" w14:textId="7E29BA6C" w:rsidR="00EB161A" w:rsidRPr="00DD62AF" w:rsidRDefault="00EB161A" w:rsidP="00A64558">
            <w:pPr>
              <w:shd w:val="clear" w:color="auto" w:fill="FFFFFF"/>
              <w:spacing w:before="100" w:beforeAutospacing="1" w:after="100" w:afterAutospacing="1"/>
              <w:ind w:left="-27"/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3283</w:t>
            </w:r>
          </w:p>
        </w:tc>
        <w:tc>
          <w:tcPr>
            <w:tcW w:w="2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14:paraId="481255BD" w14:textId="17DBFB10" w:rsidR="00EB161A" w:rsidRDefault="00EB161A" w:rsidP="00A64558">
            <w:pPr>
              <w:jc w:val="center"/>
              <w:rPr>
                <w:color w:val="000000"/>
                <w:sz w:val="28"/>
              </w:rPr>
            </w:pPr>
            <w:r>
              <w:rPr>
                <w:color w:val="000000"/>
                <w:sz w:val="28"/>
              </w:rPr>
              <w:t>100,00</w:t>
            </w:r>
          </w:p>
        </w:tc>
      </w:tr>
    </w:tbl>
    <w:p w14:paraId="7CAC7A08" w14:textId="77777777" w:rsidR="00EB161A" w:rsidRDefault="00EB161A" w:rsidP="00EB161A">
      <w:pPr>
        <w:pStyle w:val="a3"/>
        <w:spacing w:before="240"/>
        <w:ind w:left="0" w:firstLine="709"/>
        <w:rPr>
          <w:u w:val="single"/>
        </w:rPr>
      </w:pPr>
      <w:r w:rsidRPr="00D46EDD">
        <w:rPr>
          <w:u w:val="single"/>
        </w:rPr>
        <w:t>Решение:</w:t>
      </w:r>
    </w:p>
    <w:p w14:paraId="7FD26F9A" w14:textId="77777777" w:rsidR="00EB161A" w:rsidRDefault="00EB161A" w:rsidP="00EB161A">
      <w:pPr>
        <w:pStyle w:val="a3"/>
        <w:ind w:left="0" w:firstLine="709"/>
      </w:pPr>
      <w:r>
        <w:t>Объектом АВС-анализа выступают товары, параметр проведения анализа – средний товарный запас компании в у. е.</w:t>
      </w:r>
    </w:p>
    <w:p w14:paraId="471059F6" w14:textId="77777777" w:rsidR="00EB161A" w:rsidRDefault="00EB161A" w:rsidP="00EB161A">
      <w:pPr>
        <w:pStyle w:val="a3"/>
        <w:ind w:left="0" w:firstLine="709"/>
      </w:pPr>
      <w:r>
        <w:t>Рассчитаем доли запасов товарных категории в общем запасе компании, результаты внесем в графу 4 таблицы 1.</w:t>
      </w:r>
    </w:p>
    <w:p w14:paraId="59580550" w14:textId="77777777" w:rsidR="00EB161A" w:rsidRPr="006B74BA" w:rsidRDefault="00EB161A" w:rsidP="00EB161A">
      <w:pPr>
        <w:pStyle w:val="ac"/>
        <w:spacing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6B74BA">
        <w:rPr>
          <w:rFonts w:ascii="Times New Roman" w:hAnsi="Times New Roman"/>
          <w:sz w:val="28"/>
          <w:szCs w:val="28"/>
        </w:rPr>
        <w:t xml:space="preserve">Произведём сортировку категорий в порядке убывания их доли в </w:t>
      </w:r>
      <w:r>
        <w:rPr>
          <w:rFonts w:ascii="Times New Roman" w:hAnsi="Times New Roman"/>
          <w:sz w:val="28"/>
          <w:szCs w:val="28"/>
        </w:rPr>
        <w:t xml:space="preserve">общем </w:t>
      </w:r>
      <w:r w:rsidRPr="006B74BA">
        <w:rPr>
          <w:rFonts w:ascii="Times New Roman" w:hAnsi="Times New Roman"/>
          <w:sz w:val="28"/>
          <w:szCs w:val="28"/>
        </w:rPr>
        <w:t>запасе, результаты внесем в графу 2 таблицы 2. Определим доли с накопительным итогом и присвоим товарным группам значений А, В и С, согласно алгоритму:</w:t>
      </w:r>
    </w:p>
    <w:p w14:paraId="20D0AAD3" w14:textId="77777777" w:rsidR="00EB161A" w:rsidRPr="006B74BA" w:rsidRDefault="00EB161A" w:rsidP="00EB161A">
      <w:pPr>
        <w:pStyle w:val="ac"/>
        <w:spacing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BA">
        <w:rPr>
          <w:rFonts w:ascii="Times New Roman" w:hAnsi="Times New Roman"/>
          <w:color w:val="000000"/>
          <w:sz w:val="28"/>
          <w:szCs w:val="28"/>
        </w:rPr>
        <w:t>группа А составляет 20% ассортимента и 50% товарного запаса;</w:t>
      </w:r>
    </w:p>
    <w:p w14:paraId="0036358D" w14:textId="77777777" w:rsidR="00EB161A" w:rsidRPr="006B74BA" w:rsidRDefault="00EB161A" w:rsidP="00EB161A">
      <w:pPr>
        <w:pStyle w:val="ac"/>
        <w:spacing w:line="360" w:lineRule="auto"/>
        <w:ind w:left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BA">
        <w:rPr>
          <w:rFonts w:ascii="Times New Roman" w:hAnsi="Times New Roman"/>
          <w:color w:val="000000"/>
          <w:sz w:val="28"/>
          <w:szCs w:val="28"/>
        </w:rPr>
        <w:t>группа В — 30% ассортимента и 30% товарного запаса;</w:t>
      </w:r>
    </w:p>
    <w:p w14:paraId="3AB10DFB" w14:textId="77777777" w:rsidR="00EB161A" w:rsidRPr="006B74BA" w:rsidRDefault="00EB161A" w:rsidP="00EB161A">
      <w:pPr>
        <w:pStyle w:val="ac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- </w:t>
      </w:r>
      <w:r w:rsidRPr="006B74BA">
        <w:rPr>
          <w:rFonts w:ascii="Times New Roman" w:hAnsi="Times New Roman"/>
          <w:color w:val="000000"/>
          <w:sz w:val="28"/>
          <w:szCs w:val="28"/>
        </w:rPr>
        <w:t>группа С — 50% ассортимента и 20% товарного запаса.</w:t>
      </w:r>
    </w:p>
    <w:p w14:paraId="144D378F" w14:textId="37CF0F9C" w:rsidR="00EB161A" w:rsidRPr="00EB161A" w:rsidRDefault="00EB161A" w:rsidP="00EB161A">
      <w:pPr>
        <w:pStyle w:val="ac"/>
        <w:spacing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 w:rsidRPr="006B74BA">
        <w:rPr>
          <w:rFonts w:ascii="Times New Roman" w:hAnsi="Times New Roman"/>
          <w:sz w:val="28"/>
          <w:szCs w:val="28"/>
        </w:rPr>
        <w:lastRenderedPageBreak/>
        <w:t xml:space="preserve">Результаты внесем в графу 4 и 5 таблицы </w:t>
      </w:r>
      <w:r>
        <w:rPr>
          <w:rFonts w:ascii="Times New Roman" w:hAnsi="Times New Roman"/>
          <w:sz w:val="28"/>
          <w:szCs w:val="28"/>
        </w:rPr>
        <w:t>2, расположенной ниже</w:t>
      </w:r>
      <w:r w:rsidRPr="006B74BA">
        <w:rPr>
          <w:rFonts w:ascii="Times New Roman" w:hAnsi="Times New Roman"/>
          <w:sz w:val="28"/>
          <w:szCs w:val="28"/>
        </w:rPr>
        <w:t>.</w:t>
      </w:r>
    </w:p>
    <w:p w14:paraId="71591D3F" w14:textId="77777777" w:rsidR="00EB161A" w:rsidRPr="006B74BA" w:rsidRDefault="00EB161A" w:rsidP="00EB161A">
      <w:pPr>
        <w:pStyle w:val="ac"/>
        <w:spacing w:line="360" w:lineRule="auto"/>
        <w:jc w:val="right"/>
        <w:rPr>
          <w:rFonts w:ascii="Times New Roman" w:hAnsi="Times New Roman"/>
          <w:sz w:val="28"/>
          <w:szCs w:val="24"/>
        </w:rPr>
      </w:pPr>
      <w:r w:rsidRPr="006B74BA">
        <w:rPr>
          <w:rFonts w:ascii="Times New Roman" w:hAnsi="Times New Roman"/>
          <w:sz w:val="28"/>
          <w:szCs w:val="24"/>
        </w:rPr>
        <w:t>Таблица 2. Результаты АВС-анализа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45"/>
        <w:gridCol w:w="2201"/>
        <w:gridCol w:w="1663"/>
        <w:gridCol w:w="2096"/>
        <w:gridCol w:w="1383"/>
      </w:tblGrid>
      <w:tr w:rsidR="00EB161A" w:rsidRPr="006B74BA" w14:paraId="54367464" w14:textId="77777777" w:rsidTr="00A64558">
        <w:tc>
          <w:tcPr>
            <w:tcW w:w="2264" w:type="dxa"/>
            <w:shd w:val="clear" w:color="auto" w:fill="auto"/>
          </w:tcPr>
          <w:p w14:paraId="02C3F1DA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Наименование товара</w:t>
            </w:r>
          </w:p>
        </w:tc>
        <w:tc>
          <w:tcPr>
            <w:tcW w:w="2257" w:type="dxa"/>
            <w:shd w:val="clear" w:color="auto" w:fill="auto"/>
          </w:tcPr>
          <w:p w14:paraId="3221E454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Место категории в обороте в порядке убывания</w:t>
            </w:r>
          </w:p>
        </w:tc>
        <w:tc>
          <w:tcPr>
            <w:tcW w:w="1694" w:type="dxa"/>
            <w:shd w:val="clear" w:color="auto" w:fill="auto"/>
          </w:tcPr>
          <w:p w14:paraId="594143D5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Доля в обороте, %</w:t>
            </w:r>
          </w:p>
        </w:tc>
        <w:tc>
          <w:tcPr>
            <w:tcW w:w="2096" w:type="dxa"/>
            <w:shd w:val="clear" w:color="auto" w:fill="auto"/>
          </w:tcPr>
          <w:p w14:paraId="37D420A4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Доля в обороте с накопительным итогом, %</w:t>
            </w:r>
          </w:p>
        </w:tc>
        <w:tc>
          <w:tcPr>
            <w:tcW w:w="1405" w:type="dxa"/>
            <w:shd w:val="clear" w:color="auto" w:fill="auto"/>
          </w:tcPr>
          <w:p w14:paraId="5FF4FA62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Группа</w:t>
            </w:r>
          </w:p>
        </w:tc>
      </w:tr>
      <w:tr w:rsidR="00EB161A" w:rsidRPr="006B74BA" w14:paraId="2567239C" w14:textId="77777777" w:rsidTr="00A64558">
        <w:tc>
          <w:tcPr>
            <w:tcW w:w="2264" w:type="dxa"/>
            <w:shd w:val="clear" w:color="auto" w:fill="auto"/>
          </w:tcPr>
          <w:p w14:paraId="481C04A8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6B74BA">
              <w:rPr>
                <w:rFonts w:ascii="Times New Roman" w:hAnsi="Times New Roman"/>
                <w:i/>
                <w:sz w:val="28"/>
                <w:szCs w:val="24"/>
              </w:rPr>
              <w:t>1</w:t>
            </w:r>
          </w:p>
        </w:tc>
        <w:tc>
          <w:tcPr>
            <w:tcW w:w="2257" w:type="dxa"/>
            <w:shd w:val="clear" w:color="auto" w:fill="auto"/>
          </w:tcPr>
          <w:p w14:paraId="75EB832F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6B74BA">
              <w:rPr>
                <w:rFonts w:ascii="Times New Roman" w:hAnsi="Times New Roman"/>
                <w:i/>
                <w:sz w:val="28"/>
                <w:szCs w:val="24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14:paraId="6714A054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6B74BA">
              <w:rPr>
                <w:rFonts w:ascii="Times New Roman" w:hAnsi="Times New Roman"/>
                <w:i/>
                <w:sz w:val="28"/>
                <w:szCs w:val="24"/>
              </w:rPr>
              <w:t>3</w:t>
            </w:r>
          </w:p>
        </w:tc>
        <w:tc>
          <w:tcPr>
            <w:tcW w:w="2096" w:type="dxa"/>
            <w:shd w:val="clear" w:color="auto" w:fill="auto"/>
          </w:tcPr>
          <w:p w14:paraId="1D5792E8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6B74BA">
              <w:rPr>
                <w:rFonts w:ascii="Times New Roman" w:hAnsi="Times New Roman"/>
                <w:i/>
                <w:sz w:val="28"/>
                <w:szCs w:val="24"/>
              </w:rPr>
              <w:t>4</w:t>
            </w:r>
          </w:p>
        </w:tc>
        <w:tc>
          <w:tcPr>
            <w:tcW w:w="1405" w:type="dxa"/>
            <w:shd w:val="clear" w:color="auto" w:fill="auto"/>
          </w:tcPr>
          <w:p w14:paraId="43AB8055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i/>
                <w:sz w:val="28"/>
                <w:szCs w:val="24"/>
              </w:rPr>
            </w:pPr>
            <w:r w:rsidRPr="006B74BA">
              <w:rPr>
                <w:rFonts w:ascii="Times New Roman" w:hAnsi="Times New Roman"/>
                <w:i/>
                <w:sz w:val="28"/>
                <w:szCs w:val="24"/>
              </w:rPr>
              <w:t>5</w:t>
            </w:r>
          </w:p>
        </w:tc>
      </w:tr>
      <w:tr w:rsidR="00EB161A" w:rsidRPr="006B74BA" w14:paraId="0B3E8DF2" w14:textId="77777777" w:rsidTr="00A64558">
        <w:tc>
          <w:tcPr>
            <w:tcW w:w="2264" w:type="dxa"/>
            <w:shd w:val="clear" w:color="auto" w:fill="auto"/>
          </w:tcPr>
          <w:p w14:paraId="00CDCC47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2"/>
                <w:sz w:val="28"/>
                <w:szCs w:val="24"/>
              </w:rPr>
              <w:t>Товар 4</w:t>
            </w:r>
          </w:p>
        </w:tc>
        <w:tc>
          <w:tcPr>
            <w:tcW w:w="2257" w:type="dxa"/>
            <w:shd w:val="clear" w:color="auto" w:fill="auto"/>
          </w:tcPr>
          <w:p w14:paraId="72226089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1</w:t>
            </w:r>
          </w:p>
        </w:tc>
        <w:tc>
          <w:tcPr>
            <w:tcW w:w="1694" w:type="dxa"/>
            <w:shd w:val="clear" w:color="auto" w:fill="auto"/>
          </w:tcPr>
          <w:p w14:paraId="2BDE5013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27,90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AB2A1ED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27,9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01FABD58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А</w:t>
            </w:r>
          </w:p>
        </w:tc>
      </w:tr>
      <w:tr w:rsidR="00EB161A" w:rsidRPr="006B74BA" w14:paraId="1994FA0D" w14:textId="77777777" w:rsidTr="00A64558">
        <w:tc>
          <w:tcPr>
            <w:tcW w:w="2264" w:type="dxa"/>
            <w:shd w:val="clear" w:color="auto" w:fill="auto"/>
          </w:tcPr>
          <w:p w14:paraId="79D84080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2"/>
                <w:sz w:val="28"/>
                <w:szCs w:val="24"/>
              </w:rPr>
              <w:t>Товар 8</w:t>
            </w:r>
          </w:p>
        </w:tc>
        <w:tc>
          <w:tcPr>
            <w:tcW w:w="2257" w:type="dxa"/>
            <w:shd w:val="clear" w:color="auto" w:fill="auto"/>
          </w:tcPr>
          <w:p w14:paraId="782F592F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2</w:t>
            </w:r>
          </w:p>
        </w:tc>
        <w:tc>
          <w:tcPr>
            <w:tcW w:w="1694" w:type="dxa"/>
            <w:shd w:val="clear" w:color="auto" w:fill="auto"/>
          </w:tcPr>
          <w:p w14:paraId="4B7D6A51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22,27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5648436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50,17</w:t>
            </w:r>
          </w:p>
        </w:tc>
        <w:tc>
          <w:tcPr>
            <w:tcW w:w="1405" w:type="dxa"/>
            <w:vMerge/>
            <w:shd w:val="clear" w:color="auto" w:fill="auto"/>
          </w:tcPr>
          <w:p w14:paraId="1C30DCD8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B161A" w:rsidRPr="006B74BA" w14:paraId="3EA86948" w14:textId="77777777" w:rsidTr="00A64558">
        <w:tc>
          <w:tcPr>
            <w:tcW w:w="2264" w:type="dxa"/>
            <w:shd w:val="clear" w:color="auto" w:fill="auto"/>
          </w:tcPr>
          <w:p w14:paraId="03498551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pacing w:val="-3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2"/>
                <w:sz w:val="28"/>
                <w:szCs w:val="24"/>
              </w:rPr>
              <w:t>Товар 6</w:t>
            </w:r>
          </w:p>
        </w:tc>
        <w:tc>
          <w:tcPr>
            <w:tcW w:w="2257" w:type="dxa"/>
            <w:shd w:val="clear" w:color="auto" w:fill="auto"/>
          </w:tcPr>
          <w:p w14:paraId="368C1791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3</w:t>
            </w:r>
          </w:p>
        </w:tc>
        <w:tc>
          <w:tcPr>
            <w:tcW w:w="1694" w:type="dxa"/>
            <w:shd w:val="clear" w:color="auto" w:fill="auto"/>
          </w:tcPr>
          <w:p w14:paraId="3770F6C9" w14:textId="77777777" w:rsidR="00EB161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color w:val="000000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11,91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03B85716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62,08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51F1A734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В</w:t>
            </w:r>
          </w:p>
        </w:tc>
      </w:tr>
      <w:tr w:rsidR="00EB161A" w:rsidRPr="006B74BA" w14:paraId="6DD5B62D" w14:textId="77777777" w:rsidTr="00A64558">
        <w:tc>
          <w:tcPr>
            <w:tcW w:w="2264" w:type="dxa"/>
            <w:shd w:val="clear" w:color="auto" w:fill="auto"/>
          </w:tcPr>
          <w:p w14:paraId="5DDBBE81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3"/>
                <w:sz w:val="28"/>
                <w:szCs w:val="24"/>
              </w:rPr>
              <w:t>Товар 9</w:t>
            </w:r>
          </w:p>
        </w:tc>
        <w:tc>
          <w:tcPr>
            <w:tcW w:w="2257" w:type="dxa"/>
            <w:shd w:val="clear" w:color="auto" w:fill="auto"/>
          </w:tcPr>
          <w:p w14:paraId="5228426A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4</w:t>
            </w:r>
          </w:p>
        </w:tc>
        <w:tc>
          <w:tcPr>
            <w:tcW w:w="1694" w:type="dxa"/>
            <w:shd w:val="clear" w:color="auto" w:fill="auto"/>
          </w:tcPr>
          <w:p w14:paraId="6D88B765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9,56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30F08432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71,64</w:t>
            </w:r>
          </w:p>
        </w:tc>
        <w:tc>
          <w:tcPr>
            <w:tcW w:w="1405" w:type="dxa"/>
            <w:vMerge/>
            <w:shd w:val="clear" w:color="auto" w:fill="auto"/>
          </w:tcPr>
          <w:p w14:paraId="160C383A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B161A" w:rsidRPr="006B74BA" w14:paraId="3C5D3C4F" w14:textId="77777777" w:rsidTr="00A64558">
        <w:tc>
          <w:tcPr>
            <w:tcW w:w="2264" w:type="dxa"/>
            <w:shd w:val="clear" w:color="auto" w:fill="auto"/>
          </w:tcPr>
          <w:p w14:paraId="3ABAC386" w14:textId="77777777" w:rsidR="00EB161A" w:rsidRPr="006B74BA" w:rsidRDefault="00EB161A" w:rsidP="00A64558">
            <w:pPr>
              <w:jc w:val="center"/>
              <w:rPr>
                <w:sz w:val="28"/>
              </w:rPr>
            </w:pPr>
            <w:r w:rsidRPr="006B74BA">
              <w:rPr>
                <w:color w:val="000000"/>
                <w:spacing w:val="-3"/>
                <w:sz w:val="28"/>
              </w:rPr>
              <w:t>Товар 3</w:t>
            </w:r>
          </w:p>
        </w:tc>
        <w:tc>
          <w:tcPr>
            <w:tcW w:w="2257" w:type="dxa"/>
            <w:shd w:val="clear" w:color="auto" w:fill="auto"/>
          </w:tcPr>
          <w:p w14:paraId="29EBCA2A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5</w:t>
            </w:r>
          </w:p>
        </w:tc>
        <w:tc>
          <w:tcPr>
            <w:tcW w:w="1694" w:type="dxa"/>
            <w:shd w:val="clear" w:color="auto" w:fill="auto"/>
          </w:tcPr>
          <w:p w14:paraId="55B788F8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8,86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D0E7884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80,5</w:t>
            </w:r>
          </w:p>
        </w:tc>
        <w:tc>
          <w:tcPr>
            <w:tcW w:w="1405" w:type="dxa"/>
            <w:vMerge/>
            <w:shd w:val="clear" w:color="auto" w:fill="auto"/>
          </w:tcPr>
          <w:p w14:paraId="2F326BC5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B161A" w:rsidRPr="006B74BA" w14:paraId="29659C3B" w14:textId="77777777" w:rsidTr="00A64558">
        <w:tc>
          <w:tcPr>
            <w:tcW w:w="2264" w:type="dxa"/>
            <w:shd w:val="clear" w:color="auto" w:fill="auto"/>
          </w:tcPr>
          <w:p w14:paraId="5FDF7113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2"/>
                <w:sz w:val="28"/>
                <w:szCs w:val="24"/>
              </w:rPr>
              <w:t>Товар 5</w:t>
            </w:r>
          </w:p>
        </w:tc>
        <w:tc>
          <w:tcPr>
            <w:tcW w:w="2257" w:type="dxa"/>
            <w:shd w:val="clear" w:color="auto" w:fill="auto"/>
          </w:tcPr>
          <w:p w14:paraId="1A01BF98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6</w:t>
            </w:r>
          </w:p>
        </w:tc>
        <w:tc>
          <w:tcPr>
            <w:tcW w:w="1694" w:type="dxa"/>
            <w:shd w:val="clear" w:color="auto" w:fill="auto"/>
          </w:tcPr>
          <w:p w14:paraId="501FEDF4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color w:val="000000"/>
                <w:sz w:val="28"/>
                <w:szCs w:val="24"/>
              </w:rPr>
              <w:t>4,97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73F88B45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85,47</w:t>
            </w:r>
          </w:p>
        </w:tc>
        <w:tc>
          <w:tcPr>
            <w:tcW w:w="1405" w:type="dxa"/>
            <w:vMerge w:val="restart"/>
            <w:shd w:val="clear" w:color="auto" w:fill="auto"/>
          </w:tcPr>
          <w:p w14:paraId="2103C9E8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С</w:t>
            </w:r>
          </w:p>
        </w:tc>
      </w:tr>
      <w:tr w:rsidR="00EB161A" w:rsidRPr="006B74BA" w14:paraId="02EF1811" w14:textId="77777777" w:rsidTr="00A64558">
        <w:tc>
          <w:tcPr>
            <w:tcW w:w="2264" w:type="dxa"/>
            <w:shd w:val="clear" w:color="auto" w:fill="auto"/>
          </w:tcPr>
          <w:p w14:paraId="3A2739D5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1"/>
                <w:sz w:val="28"/>
                <w:szCs w:val="24"/>
              </w:rPr>
              <w:t>Товар 10</w:t>
            </w:r>
          </w:p>
        </w:tc>
        <w:tc>
          <w:tcPr>
            <w:tcW w:w="2257" w:type="dxa"/>
            <w:shd w:val="clear" w:color="auto" w:fill="auto"/>
          </w:tcPr>
          <w:p w14:paraId="0DE27547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7</w:t>
            </w:r>
          </w:p>
        </w:tc>
        <w:tc>
          <w:tcPr>
            <w:tcW w:w="1694" w:type="dxa"/>
            <w:shd w:val="clear" w:color="auto" w:fill="auto"/>
          </w:tcPr>
          <w:p w14:paraId="43B9D08D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4,26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A828E0F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89,73</w:t>
            </w:r>
          </w:p>
        </w:tc>
        <w:tc>
          <w:tcPr>
            <w:tcW w:w="1405" w:type="dxa"/>
            <w:vMerge/>
            <w:shd w:val="clear" w:color="auto" w:fill="auto"/>
          </w:tcPr>
          <w:p w14:paraId="0D90B151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B161A" w:rsidRPr="006B74BA" w14:paraId="6958398A" w14:textId="77777777" w:rsidTr="00A64558">
        <w:tc>
          <w:tcPr>
            <w:tcW w:w="2264" w:type="dxa"/>
            <w:shd w:val="clear" w:color="auto" w:fill="auto"/>
          </w:tcPr>
          <w:p w14:paraId="297AFB06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3"/>
                <w:sz w:val="28"/>
                <w:szCs w:val="24"/>
              </w:rPr>
              <w:t>Товар 1</w:t>
            </w:r>
          </w:p>
        </w:tc>
        <w:tc>
          <w:tcPr>
            <w:tcW w:w="2257" w:type="dxa"/>
            <w:shd w:val="clear" w:color="auto" w:fill="auto"/>
          </w:tcPr>
          <w:p w14:paraId="6DFCED85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8</w:t>
            </w:r>
          </w:p>
        </w:tc>
        <w:tc>
          <w:tcPr>
            <w:tcW w:w="1694" w:type="dxa"/>
            <w:shd w:val="clear" w:color="auto" w:fill="auto"/>
          </w:tcPr>
          <w:p w14:paraId="1B30FE15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3,96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1901B5C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93,69</w:t>
            </w:r>
          </w:p>
        </w:tc>
        <w:tc>
          <w:tcPr>
            <w:tcW w:w="1405" w:type="dxa"/>
            <w:vMerge/>
            <w:shd w:val="clear" w:color="auto" w:fill="auto"/>
          </w:tcPr>
          <w:p w14:paraId="507666F2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B161A" w:rsidRPr="006B74BA" w14:paraId="1A778AB8" w14:textId="77777777" w:rsidTr="00A64558">
        <w:tc>
          <w:tcPr>
            <w:tcW w:w="2264" w:type="dxa"/>
            <w:shd w:val="clear" w:color="auto" w:fill="auto"/>
          </w:tcPr>
          <w:p w14:paraId="78A444FC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3"/>
                <w:sz w:val="28"/>
                <w:szCs w:val="24"/>
              </w:rPr>
              <w:t>Товар 7</w:t>
            </w:r>
          </w:p>
        </w:tc>
        <w:tc>
          <w:tcPr>
            <w:tcW w:w="2257" w:type="dxa"/>
            <w:shd w:val="clear" w:color="auto" w:fill="auto"/>
          </w:tcPr>
          <w:p w14:paraId="50F7804A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sz w:val="28"/>
                <w:szCs w:val="24"/>
              </w:rPr>
              <w:t>9</w:t>
            </w:r>
          </w:p>
        </w:tc>
        <w:tc>
          <w:tcPr>
            <w:tcW w:w="1694" w:type="dxa"/>
            <w:shd w:val="clear" w:color="auto" w:fill="auto"/>
          </w:tcPr>
          <w:p w14:paraId="420183C1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3,26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4F285A08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96,95</w:t>
            </w:r>
          </w:p>
        </w:tc>
        <w:tc>
          <w:tcPr>
            <w:tcW w:w="1405" w:type="dxa"/>
            <w:vMerge/>
            <w:shd w:val="clear" w:color="auto" w:fill="auto"/>
          </w:tcPr>
          <w:p w14:paraId="5A12B35B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  <w:tr w:rsidR="00EB161A" w:rsidRPr="006B74BA" w14:paraId="59CE81A7" w14:textId="77777777" w:rsidTr="00A64558">
        <w:tc>
          <w:tcPr>
            <w:tcW w:w="2264" w:type="dxa"/>
            <w:shd w:val="clear" w:color="auto" w:fill="auto"/>
          </w:tcPr>
          <w:p w14:paraId="77117474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 w:rsidRPr="006B74BA">
              <w:rPr>
                <w:rFonts w:ascii="Times New Roman" w:hAnsi="Times New Roman"/>
                <w:color w:val="000000"/>
                <w:spacing w:val="-3"/>
                <w:sz w:val="28"/>
                <w:szCs w:val="24"/>
              </w:rPr>
              <w:t>Товар 2</w:t>
            </w:r>
          </w:p>
        </w:tc>
        <w:tc>
          <w:tcPr>
            <w:tcW w:w="2257" w:type="dxa"/>
            <w:shd w:val="clear" w:color="auto" w:fill="auto"/>
          </w:tcPr>
          <w:p w14:paraId="73AD8E82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10</w:t>
            </w:r>
          </w:p>
        </w:tc>
        <w:tc>
          <w:tcPr>
            <w:tcW w:w="1694" w:type="dxa"/>
            <w:shd w:val="clear" w:color="auto" w:fill="auto"/>
          </w:tcPr>
          <w:p w14:paraId="6441018B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  <w:r>
              <w:rPr>
                <w:rFonts w:ascii="Times New Roman" w:hAnsi="Times New Roman"/>
                <w:sz w:val="28"/>
                <w:szCs w:val="24"/>
              </w:rPr>
              <w:t>3,05</w:t>
            </w:r>
          </w:p>
        </w:tc>
        <w:tc>
          <w:tcPr>
            <w:tcW w:w="2096" w:type="dxa"/>
            <w:shd w:val="clear" w:color="auto" w:fill="auto"/>
            <w:vAlign w:val="center"/>
          </w:tcPr>
          <w:p w14:paraId="2CE51620" w14:textId="77777777" w:rsidR="00EB161A" w:rsidRDefault="00EB161A" w:rsidP="00A6455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</w:rPr>
              <w:t>100</w:t>
            </w:r>
          </w:p>
        </w:tc>
        <w:tc>
          <w:tcPr>
            <w:tcW w:w="1405" w:type="dxa"/>
            <w:vMerge/>
            <w:shd w:val="clear" w:color="auto" w:fill="auto"/>
          </w:tcPr>
          <w:p w14:paraId="6B8EA14A" w14:textId="77777777" w:rsidR="00EB161A" w:rsidRPr="006B74BA" w:rsidRDefault="00EB161A" w:rsidP="00A64558">
            <w:pPr>
              <w:pStyle w:val="ac"/>
              <w:spacing w:after="0" w:line="240" w:lineRule="auto"/>
              <w:ind w:left="0"/>
              <w:jc w:val="center"/>
              <w:rPr>
                <w:rFonts w:ascii="Times New Roman" w:hAnsi="Times New Roman"/>
                <w:sz w:val="28"/>
                <w:szCs w:val="24"/>
              </w:rPr>
            </w:pPr>
          </w:p>
        </w:tc>
      </w:tr>
    </w:tbl>
    <w:p w14:paraId="366924D6" w14:textId="14A95650" w:rsidR="00EB161A" w:rsidRDefault="00EB161A" w:rsidP="00EB161A">
      <w:pPr>
        <w:pStyle w:val="a3"/>
        <w:spacing w:before="240"/>
        <w:ind w:left="0" w:firstLine="709"/>
      </w:pPr>
      <w:r>
        <w:t>Полученный результат отразим в виде кривой АВС-анализа (рис.1).</w:t>
      </w:r>
    </w:p>
    <w:p w14:paraId="3F61034B" w14:textId="26324CF1" w:rsidR="00EB161A" w:rsidRPr="00EB161A" w:rsidRDefault="00EB161A" w:rsidP="00EB161A">
      <w:pPr>
        <w:pStyle w:val="a3"/>
        <w:ind w:left="0" w:firstLine="709"/>
        <w:jc w:val="center"/>
      </w:pPr>
      <w:r>
        <w:rPr>
          <w:noProof/>
        </w:rPr>
        <w:drawing>
          <wp:inline distT="0" distB="0" distL="0" distR="0" wp14:anchorId="72BE7C75" wp14:editId="4F1A66B3">
            <wp:extent cx="4062714" cy="1890823"/>
            <wp:effectExtent l="0" t="0" r="1905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8542" cy="18981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18B588" w14:textId="0EF521A6" w:rsidR="00EB161A" w:rsidRPr="00EB161A" w:rsidRDefault="00EB161A" w:rsidP="00EB161A">
      <w:pPr>
        <w:pStyle w:val="a3"/>
        <w:ind w:left="0" w:firstLine="709"/>
        <w:jc w:val="center"/>
      </w:pPr>
      <w:r>
        <w:t>Рисунок 1. Кривая АВС-анализа</w:t>
      </w:r>
    </w:p>
    <w:p w14:paraId="5A74947D" w14:textId="77777777" w:rsidR="00B23FBF" w:rsidRDefault="00EB161A" w:rsidP="00B23FBF">
      <w:pPr>
        <w:pStyle w:val="a3"/>
        <w:ind w:left="0" w:firstLine="709"/>
        <w:rPr>
          <w:u w:val="single"/>
        </w:rPr>
      </w:pPr>
      <w:r w:rsidRPr="00D46EDD">
        <w:rPr>
          <w:u w:val="single"/>
        </w:rPr>
        <w:t>Ответ:</w:t>
      </w:r>
    </w:p>
    <w:p w14:paraId="4F1E2EEA" w14:textId="5CD109DF" w:rsidR="00EB161A" w:rsidRPr="00B23FBF" w:rsidRDefault="00EB161A" w:rsidP="00B23FBF">
      <w:pPr>
        <w:pStyle w:val="a3"/>
        <w:ind w:left="0" w:firstLine="709"/>
        <w:rPr>
          <w:u w:val="single"/>
        </w:rPr>
      </w:pPr>
      <w:r>
        <w:t>Для товара 4 и 8, входящих в группу А, компании следует вести непрерывный контроль за уровнем запаса, обеспечивать наличие необходимого размера страхового запаса.</w:t>
      </w:r>
    </w:p>
    <w:p w14:paraId="53FAA80A" w14:textId="77777777" w:rsidR="00EB161A" w:rsidRDefault="00EB161A" w:rsidP="00EB161A">
      <w:pPr>
        <w:pStyle w:val="a3"/>
        <w:ind w:left="0" w:firstLine="709"/>
      </w:pPr>
      <w:r>
        <w:lastRenderedPageBreak/>
        <w:t>Для товаров 6, 9 и 3 необходимо обеспечивать высокую вероятность наличия запасов, а также осуществлять поиск новых потребителей для данных товаров с целью повышения объема продаж.</w:t>
      </w:r>
    </w:p>
    <w:p w14:paraId="33A26FC7" w14:textId="77777777" w:rsidR="00B23FBF" w:rsidRDefault="00EB161A" w:rsidP="00B23FBF">
      <w:pPr>
        <w:pStyle w:val="a3"/>
        <w:ind w:left="0" w:firstLine="709"/>
      </w:pPr>
      <w:r>
        <w:t>Товары 5</w:t>
      </w:r>
      <w:r>
        <w:t>, 10, 1, 7 и 2 рекомендуется создавать под заказ потребителя с целью сведения запасов данной группы до минимума.</w:t>
      </w:r>
    </w:p>
    <w:p w14:paraId="15C79656" w14:textId="77777777" w:rsidR="00B23FBF" w:rsidRDefault="00B23FBF" w:rsidP="00B23FBF">
      <w:pPr>
        <w:pStyle w:val="a3"/>
        <w:ind w:left="0" w:firstLine="709"/>
      </w:pPr>
    </w:p>
    <w:p w14:paraId="4E0AEDEF" w14:textId="79A6F9BC" w:rsidR="00B23FBF" w:rsidRPr="00B23FBF" w:rsidRDefault="00B23FBF" w:rsidP="00B23FBF">
      <w:pPr>
        <w:pStyle w:val="a3"/>
        <w:ind w:left="0" w:firstLine="709"/>
      </w:pPr>
      <w:r w:rsidRPr="002F6732">
        <w:rPr>
          <w:b/>
          <w:u w:val="single"/>
        </w:rPr>
        <w:t xml:space="preserve">Задача 4. </w:t>
      </w:r>
    </w:p>
    <w:p w14:paraId="1456B8CD" w14:textId="77777777" w:rsidR="00B23FBF" w:rsidRPr="002F6732" w:rsidRDefault="00B23FBF" w:rsidP="00B23FBF">
      <w:pPr>
        <w:spacing w:line="360" w:lineRule="auto"/>
        <w:ind w:firstLine="709"/>
        <w:jc w:val="both"/>
        <w:rPr>
          <w:bCs/>
          <w:sz w:val="28"/>
        </w:rPr>
      </w:pPr>
      <w:r w:rsidRPr="002F6732">
        <w:rPr>
          <w:bCs/>
          <w:sz w:val="28"/>
        </w:rPr>
        <w:t>Рассчитайте стандартный экономический заказ, при следующих условиях:</w:t>
      </w:r>
    </w:p>
    <w:p w14:paraId="5DFC552E" w14:textId="77777777" w:rsidR="00B23FBF" w:rsidRPr="002F6732" w:rsidRDefault="00B23FBF" w:rsidP="00B23FBF">
      <w:pPr>
        <w:spacing w:line="360" w:lineRule="auto"/>
        <w:ind w:firstLine="709"/>
        <w:jc w:val="both"/>
        <w:rPr>
          <w:bCs/>
          <w:sz w:val="28"/>
        </w:rPr>
      </w:pPr>
      <w:r w:rsidRPr="002F6732">
        <w:rPr>
          <w:bCs/>
          <w:sz w:val="28"/>
        </w:rPr>
        <w:t>Предприятие производит холодильники. Ему необходимы детали.</w:t>
      </w:r>
    </w:p>
    <w:p w14:paraId="345CB535" w14:textId="77777777" w:rsidR="00B23FBF" w:rsidRPr="002F6732" w:rsidRDefault="00B23FBF" w:rsidP="00B23FBF">
      <w:pPr>
        <w:spacing w:line="360" w:lineRule="auto"/>
        <w:ind w:firstLine="709"/>
        <w:jc w:val="both"/>
        <w:rPr>
          <w:bCs/>
          <w:sz w:val="28"/>
        </w:rPr>
      </w:pPr>
      <w:r w:rsidRPr="002F6732">
        <w:rPr>
          <w:bCs/>
          <w:sz w:val="28"/>
        </w:rPr>
        <w:t>Годовой объем спроса на детали</w:t>
      </w:r>
      <w:r>
        <w:rPr>
          <w:bCs/>
          <w:sz w:val="28"/>
        </w:rPr>
        <w:t xml:space="preserve"> -</w:t>
      </w:r>
      <w:r w:rsidRPr="002F6732">
        <w:rPr>
          <w:bCs/>
          <w:sz w:val="28"/>
        </w:rPr>
        <w:t xml:space="preserve"> 5400 ед.</w:t>
      </w:r>
    </w:p>
    <w:p w14:paraId="63A07084" w14:textId="77777777" w:rsidR="00B23FBF" w:rsidRPr="002F6732" w:rsidRDefault="00B23FBF" w:rsidP="00B23FBF">
      <w:pPr>
        <w:spacing w:line="360" w:lineRule="auto"/>
        <w:ind w:firstLine="709"/>
        <w:jc w:val="both"/>
        <w:rPr>
          <w:bCs/>
          <w:sz w:val="28"/>
        </w:rPr>
      </w:pPr>
      <w:r w:rsidRPr="002F6732">
        <w:rPr>
          <w:bCs/>
          <w:sz w:val="28"/>
        </w:rPr>
        <w:t>Стоимость ед. продукции</w:t>
      </w:r>
      <w:r>
        <w:rPr>
          <w:bCs/>
          <w:sz w:val="28"/>
        </w:rPr>
        <w:t xml:space="preserve"> -</w:t>
      </w:r>
      <w:r w:rsidRPr="002F6732">
        <w:rPr>
          <w:bCs/>
          <w:sz w:val="28"/>
        </w:rPr>
        <w:t xml:space="preserve"> 1000 руб.</w:t>
      </w:r>
    </w:p>
    <w:p w14:paraId="1D0975FC" w14:textId="77777777" w:rsidR="00B23FBF" w:rsidRPr="002F6732" w:rsidRDefault="00B23FBF" w:rsidP="00B23FBF">
      <w:pPr>
        <w:spacing w:line="360" w:lineRule="auto"/>
        <w:ind w:firstLine="709"/>
        <w:jc w:val="both"/>
        <w:rPr>
          <w:bCs/>
          <w:sz w:val="28"/>
        </w:rPr>
      </w:pPr>
      <w:r w:rsidRPr="002F6732">
        <w:rPr>
          <w:bCs/>
          <w:sz w:val="28"/>
        </w:rPr>
        <w:t xml:space="preserve">Расходы на доставку и заказ одной партии </w:t>
      </w:r>
      <w:r>
        <w:rPr>
          <w:bCs/>
          <w:sz w:val="28"/>
        </w:rPr>
        <w:t xml:space="preserve">- </w:t>
      </w:r>
      <w:r w:rsidRPr="002F6732">
        <w:rPr>
          <w:bCs/>
          <w:sz w:val="28"/>
        </w:rPr>
        <w:t>1450 руб.</w:t>
      </w:r>
    </w:p>
    <w:p w14:paraId="0F000BF5" w14:textId="77777777" w:rsidR="00B23FBF" w:rsidRPr="002F6732" w:rsidRDefault="00B23FBF" w:rsidP="00B23FBF">
      <w:pPr>
        <w:spacing w:line="360" w:lineRule="auto"/>
        <w:ind w:firstLine="709"/>
        <w:jc w:val="both"/>
        <w:rPr>
          <w:bCs/>
          <w:sz w:val="28"/>
        </w:rPr>
      </w:pPr>
      <w:r w:rsidRPr="002F6732">
        <w:rPr>
          <w:bCs/>
          <w:sz w:val="28"/>
        </w:rPr>
        <w:t>Доля затрат на содержание запасов (ставка</w:t>
      </w:r>
      <w:r>
        <w:rPr>
          <w:bCs/>
          <w:sz w:val="28"/>
        </w:rPr>
        <w:t xml:space="preserve"> </w:t>
      </w:r>
      <w:r w:rsidRPr="002F6732">
        <w:rPr>
          <w:bCs/>
          <w:sz w:val="28"/>
        </w:rPr>
        <w:t>+</w:t>
      </w:r>
      <w:r>
        <w:rPr>
          <w:bCs/>
          <w:sz w:val="28"/>
        </w:rPr>
        <w:t xml:space="preserve"> </w:t>
      </w:r>
      <w:r w:rsidRPr="002F6732">
        <w:rPr>
          <w:bCs/>
          <w:sz w:val="28"/>
        </w:rPr>
        <w:t xml:space="preserve">складирование) </w:t>
      </w:r>
      <w:r>
        <w:rPr>
          <w:bCs/>
          <w:sz w:val="28"/>
        </w:rPr>
        <w:t xml:space="preserve">- </w:t>
      </w:r>
      <w:r w:rsidRPr="002F6732">
        <w:rPr>
          <w:bCs/>
          <w:sz w:val="28"/>
        </w:rPr>
        <w:t>25% в год.</w:t>
      </w:r>
    </w:p>
    <w:p w14:paraId="0FD76D74" w14:textId="77777777" w:rsidR="00B23FBF" w:rsidRDefault="00B23FBF" w:rsidP="00B23FBF">
      <w:pPr>
        <w:pStyle w:val="a3"/>
        <w:ind w:left="0" w:firstLine="709"/>
        <w:rPr>
          <w:u w:val="single"/>
        </w:rPr>
      </w:pPr>
      <w:r w:rsidRPr="00D46EDD">
        <w:rPr>
          <w:u w:val="single"/>
        </w:rPr>
        <w:t>Решение:</w:t>
      </w:r>
    </w:p>
    <w:p w14:paraId="568EBE80" w14:textId="77777777" w:rsidR="00B23FBF" w:rsidRDefault="00B23FBF" w:rsidP="00B23FBF">
      <w:pPr>
        <w:pStyle w:val="a3"/>
        <w:ind w:left="0" w:firstLine="709"/>
      </w:pPr>
      <w:r>
        <w:t>Для нахождения стандартного экономического заказа необходимо воспользоваться формулой расчета:</w:t>
      </w:r>
    </w:p>
    <w:p w14:paraId="2157F869" w14:textId="77777777" w:rsidR="00B23FBF" w:rsidRDefault="00721C66" w:rsidP="00B23FBF">
      <w:pPr>
        <w:pStyle w:val="a3"/>
        <w:ind w:left="0" w:firstLine="709"/>
        <w:jc w:val="center"/>
      </w:pPr>
      <w:r w:rsidRPr="00A87F57">
        <w:rPr>
          <w:noProof/>
          <w:position w:val="-26"/>
        </w:rPr>
        <w:object w:dxaOrig="2280" w:dyaOrig="700" w14:anchorId="44F832EE">
          <v:shape id="_x0000_i1029" type="#_x0000_t75" alt="" style="width:113.9pt;height:34.65pt;mso-width-percent:0;mso-height-percent:0;mso-width-percent:0;mso-height-percent:0" o:ole="">
            <v:imagedata r:id="rId20" o:title=""/>
          </v:shape>
          <o:OLEObject Type="Embed" ProgID="Equation.DSMT4" ShapeID="_x0000_i1029" DrawAspect="Content" ObjectID="_1672268124" r:id="rId21"/>
        </w:object>
      </w:r>
      <w:r w:rsidR="00B23FBF">
        <w:t xml:space="preserve">, </w:t>
      </w:r>
    </w:p>
    <w:p w14:paraId="52F7FDC0" w14:textId="1270BA81" w:rsidR="00B23FBF" w:rsidRDefault="00B23FBF" w:rsidP="00B23FBF">
      <w:pPr>
        <w:pStyle w:val="a3"/>
        <w:ind w:left="0" w:firstLine="709"/>
      </w:pPr>
      <w:r>
        <w:t xml:space="preserve">где </w:t>
      </w:r>
      <w:r w:rsidR="00721C66" w:rsidRPr="00A87F57">
        <w:rPr>
          <w:noProof/>
          <w:position w:val="-6"/>
        </w:rPr>
        <w:object w:dxaOrig="360" w:dyaOrig="279" w14:anchorId="633E98F1">
          <v:shape id="_x0000_i1028" type="#_x0000_t75" alt="" style="width:18.25pt;height:13.65pt;mso-width-percent:0;mso-height-percent:0;mso-width-percent:0;mso-height-percent:0" o:ole="">
            <v:imagedata r:id="rId22" o:title=""/>
          </v:shape>
          <o:OLEObject Type="Embed" ProgID="Equation.DSMT4" ShapeID="_x0000_i1028" DrawAspect="Content" ObjectID="_1672268125" r:id="rId23"/>
        </w:object>
      </w:r>
      <w:r>
        <w:t>- расходы на один заказ;</w:t>
      </w:r>
    </w:p>
    <w:p w14:paraId="0ECE7FAD" w14:textId="77777777" w:rsidR="00B23FBF" w:rsidRDefault="00721C66" w:rsidP="00B23FBF">
      <w:pPr>
        <w:pStyle w:val="a3"/>
        <w:ind w:left="0" w:firstLine="709"/>
      </w:pPr>
      <w:r w:rsidRPr="00A87F57">
        <w:rPr>
          <w:noProof/>
          <w:position w:val="-6"/>
        </w:rPr>
        <w:object w:dxaOrig="300" w:dyaOrig="279" w14:anchorId="4DA1AD4C">
          <v:shape id="_x0000_i1027" type="#_x0000_t75" alt="" style="width:14.6pt;height:13.65pt;mso-width-percent:0;mso-height-percent:0;mso-width-percent:0;mso-height-percent:0" o:ole="">
            <v:imagedata r:id="rId24" o:title=""/>
          </v:shape>
          <o:OLEObject Type="Embed" ProgID="Equation.DSMT4" ShapeID="_x0000_i1027" DrawAspect="Content" ObjectID="_1672268126" r:id="rId25"/>
        </w:object>
      </w:r>
      <w:r w:rsidR="00B23FBF">
        <w:t xml:space="preserve"> - годовые затраты на содержание запасов;</w:t>
      </w:r>
    </w:p>
    <w:p w14:paraId="2304C9EB" w14:textId="77777777" w:rsidR="00B23FBF" w:rsidRDefault="00721C66" w:rsidP="00B23FBF">
      <w:pPr>
        <w:pStyle w:val="a3"/>
        <w:ind w:left="0" w:firstLine="709"/>
      </w:pPr>
      <w:r w:rsidRPr="00A87F57">
        <w:rPr>
          <w:noProof/>
          <w:position w:val="-4"/>
        </w:rPr>
        <w:object w:dxaOrig="260" w:dyaOrig="260" w14:anchorId="6F0312B0">
          <v:shape id="_x0000_i1026" type="#_x0000_t75" alt="" style="width:12.75pt;height:12.75pt;mso-width-percent:0;mso-height-percent:0;mso-width-percent:0;mso-height-percent:0" o:ole="">
            <v:imagedata r:id="rId26" o:title=""/>
          </v:shape>
          <o:OLEObject Type="Embed" ProgID="Equation.DSMT4" ShapeID="_x0000_i1026" DrawAspect="Content" ObjectID="_1672268127" r:id="rId27"/>
        </w:object>
      </w:r>
      <w:r w:rsidR="00B23FBF">
        <w:t xml:space="preserve"> - годовой объем продаж, выраженный в единицах продукции;</w:t>
      </w:r>
    </w:p>
    <w:p w14:paraId="09C30D72" w14:textId="10664C87" w:rsidR="00B23FBF" w:rsidRDefault="00721C66" w:rsidP="00B23FBF">
      <w:pPr>
        <w:pStyle w:val="a3"/>
        <w:ind w:left="0" w:firstLine="709"/>
      </w:pPr>
      <w:r w:rsidRPr="00A87F57">
        <w:rPr>
          <w:noProof/>
          <w:position w:val="-6"/>
        </w:rPr>
        <w:object w:dxaOrig="260" w:dyaOrig="279" w14:anchorId="2C58F891">
          <v:shape id="_x0000_i1025" type="#_x0000_t75" alt="" style="width:12.75pt;height:13.65pt;mso-width-percent:0;mso-height-percent:0;mso-width-percent:0;mso-height-percent:0" o:ole="">
            <v:imagedata r:id="rId28" o:title=""/>
          </v:shape>
          <o:OLEObject Type="Embed" ProgID="Equation.DSMT4" ShapeID="_x0000_i1025" DrawAspect="Content" ObjectID="_1672268128" r:id="rId29"/>
        </w:object>
      </w:r>
      <w:r w:rsidR="00B23FBF">
        <w:t>- стоимость единицы продукции.</w:t>
      </w:r>
    </w:p>
    <w:p w14:paraId="1AE7966C" w14:textId="4FFB42DA" w:rsidR="00B23FBF" w:rsidRPr="00B23FBF" w:rsidRDefault="00B23FBF" w:rsidP="00B23FBF">
      <w:pPr>
        <w:pStyle w:val="a3"/>
        <w:ind w:left="0" w:firstLine="709"/>
        <w:rPr>
          <w:i/>
        </w:rPr>
      </w:pPr>
      <m:oMathPara>
        <m:oMath>
          <m:r>
            <w:rPr>
              <w:rFonts w:ascii="Cambria Math" w:hAnsi="Cambria Math"/>
            </w:rPr>
            <m:t>EOQ=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2×1450×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5400</m:t>
                  </m:r>
                </m:num>
                <m:den>
                  <m:r>
                    <w:rPr>
                      <w:rFonts w:ascii="Cambria Math" w:hAnsi="Cambria Math"/>
                    </w:rPr>
                    <m:t>0,25×1000</m:t>
                  </m:r>
                </m:den>
              </m:f>
            </m:e>
          </m:rad>
          <m:r>
            <w:rPr>
              <w:rFonts w:ascii="Cambria Math" w:hAnsi="Cambria Math"/>
            </w:rPr>
            <m:t>=</m:t>
          </m:r>
          <m:rad>
            <m:radPr>
              <m:degHide m:val="1"/>
              <m:ctrlPr>
                <w:rPr>
                  <w:rFonts w:ascii="Cambria Math" w:hAnsi="Cambria Math"/>
                  <w:i/>
                </w:rPr>
              </m:ctrlPr>
            </m:radPr>
            <m:deg/>
            <m:e>
              <m:r>
                <w:rPr>
                  <w:rFonts w:ascii="Cambria Math" w:hAnsi="Cambria Math"/>
                </w:rPr>
                <m:t>62640</m:t>
              </m:r>
            </m:e>
          </m:rad>
          <m:r>
            <w:rPr>
              <w:rFonts w:ascii="Cambria Math" w:hAnsi="Cambria Math"/>
            </w:rPr>
            <m:t>=250деталей</m:t>
          </m:r>
        </m:oMath>
      </m:oMathPara>
    </w:p>
    <w:p w14:paraId="41827611" w14:textId="41E7B05F" w:rsidR="00B23FBF" w:rsidRDefault="00B23FBF" w:rsidP="00B23FBF">
      <w:pPr>
        <w:pStyle w:val="a3"/>
        <w:spacing w:after="240"/>
        <w:ind w:left="0" w:firstLine="709"/>
      </w:pPr>
      <w:r w:rsidRPr="00D46EDD">
        <w:rPr>
          <w:u w:val="single"/>
        </w:rPr>
        <w:t>Ответ</w:t>
      </w:r>
      <w:r>
        <w:rPr>
          <w:u w:val="single"/>
        </w:rPr>
        <w:t xml:space="preserve">. </w:t>
      </w:r>
      <w:r>
        <w:t>Стандартный экономический заказ составляет 25</w:t>
      </w:r>
      <w:r>
        <w:t>0</w:t>
      </w:r>
      <w:r>
        <w:t xml:space="preserve"> детал</w:t>
      </w:r>
      <w:r>
        <w:t>ей</w:t>
      </w:r>
      <w:r>
        <w:t>.</w:t>
      </w:r>
    </w:p>
    <w:p w14:paraId="14DC7B08" w14:textId="77777777" w:rsidR="00A32660" w:rsidRDefault="00A32660" w:rsidP="00B23FBF">
      <w:pPr>
        <w:spacing w:line="360" w:lineRule="auto"/>
        <w:jc w:val="both"/>
        <w:rPr>
          <w:sz w:val="28"/>
        </w:rPr>
      </w:pPr>
    </w:p>
    <w:p w14:paraId="5972E49F" w14:textId="77777777" w:rsidR="00052849" w:rsidRPr="00C822B6" w:rsidRDefault="00052849" w:rsidP="00052849">
      <w:pPr>
        <w:spacing w:line="360" w:lineRule="auto"/>
        <w:jc w:val="both"/>
        <w:rPr>
          <w:b/>
          <w:bCs/>
        </w:rPr>
      </w:pPr>
    </w:p>
    <w:sectPr w:rsidR="00052849" w:rsidRPr="00C822B6" w:rsidSect="00925FFC">
      <w:footerReference w:type="even" r:id="rId30"/>
      <w:footerReference w:type="default" r:id="rId31"/>
      <w:footnotePr>
        <w:numRestart w:val="eachPage"/>
      </w:footnotePr>
      <w:pgSz w:w="12240" w:h="15840"/>
      <w:pgMar w:top="993" w:right="833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D3A794" w14:textId="77777777" w:rsidR="00721C66" w:rsidRDefault="00721C66">
      <w:r>
        <w:separator/>
      </w:r>
    </w:p>
  </w:endnote>
  <w:endnote w:type="continuationSeparator" w:id="0">
    <w:p w14:paraId="59659C2C" w14:textId="77777777" w:rsidR="00721C66" w:rsidRDefault="00721C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0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5FD03B" w14:textId="77777777" w:rsidR="00B77845" w:rsidRDefault="00B77845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61C44611" w14:textId="77777777" w:rsidR="00B77845" w:rsidRDefault="00B7784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F0F3D7" w14:textId="77777777" w:rsidR="00B77845" w:rsidRPr="00925FFC" w:rsidRDefault="00B77845">
    <w:pPr>
      <w:pStyle w:val="a5"/>
      <w:framePr w:wrap="around" w:vAnchor="text" w:hAnchor="margin" w:xAlign="center" w:y="1"/>
      <w:rPr>
        <w:rStyle w:val="a4"/>
        <w:lang w:val="en-US"/>
      </w:rPr>
    </w:pPr>
  </w:p>
  <w:p w14:paraId="79C73EF1" w14:textId="77777777" w:rsidR="00B77845" w:rsidRDefault="00B77845">
    <w:pPr>
      <w:pStyle w:val="a5"/>
    </w:pPr>
  </w:p>
  <w:p w14:paraId="6BC69A76" w14:textId="77777777" w:rsidR="00B77845" w:rsidRDefault="00B7784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624C4A" w14:textId="77777777" w:rsidR="00721C66" w:rsidRDefault="00721C66">
      <w:r>
        <w:separator/>
      </w:r>
    </w:p>
  </w:footnote>
  <w:footnote w:type="continuationSeparator" w:id="0">
    <w:p w14:paraId="5494371E" w14:textId="77777777" w:rsidR="00721C66" w:rsidRDefault="00721C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750094"/>
    <w:multiLevelType w:val="multilevel"/>
    <w:tmpl w:val="CDCED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CD048D"/>
    <w:multiLevelType w:val="multilevel"/>
    <w:tmpl w:val="A5F42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FA367F"/>
    <w:multiLevelType w:val="hybridMultilevel"/>
    <w:tmpl w:val="A51C9F28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" w15:restartNumberingAfterBreak="0">
    <w:nsid w:val="13420F9B"/>
    <w:multiLevelType w:val="hybridMultilevel"/>
    <w:tmpl w:val="8BACC6DA"/>
    <w:lvl w:ilvl="0" w:tplc="6B40D0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E1308AD"/>
    <w:multiLevelType w:val="multilevel"/>
    <w:tmpl w:val="EDD22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49A5E11"/>
    <w:multiLevelType w:val="hybridMultilevel"/>
    <w:tmpl w:val="3BC08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2A78DD"/>
    <w:multiLevelType w:val="multilevel"/>
    <w:tmpl w:val="315273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580BC0"/>
    <w:multiLevelType w:val="hybridMultilevel"/>
    <w:tmpl w:val="F1CA8D9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9D2DCF"/>
    <w:multiLevelType w:val="multilevel"/>
    <w:tmpl w:val="55AE6C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1DE35E7"/>
    <w:multiLevelType w:val="hybridMultilevel"/>
    <w:tmpl w:val="366407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AE84839"/>
    <w:multiLevelType w:val="hybridMultilevel"/>
    <w:tmpl w:val="EAF2036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D5734F"/>
    <w:multiLevelType w:val="hybridMultilevel"/>
    <w:tmpl w:val="9D4E68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773369E"/>
    <w:multiLevelType w:val="hybridMultilevel"/>
    <w:tmpl w:val="F5CAFB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2B1789"/>
    <w:multiLevelType w:val="multilevel"/>
    <w:tmpl w:val="1BC01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2C268E"/>
    <w:multiLevelType w:val="hybridMultilevel"/>
    <w:tmpl w:val="C13812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3"/>
  </w:num>
  <w:num w:numId="3">
    <w:abstractNumId w:val="4"/>
  </w:num>
  <w:num w:numId="4">
    <w:abstractNumId w:val="2"/>
  </w:num>
  <w:num w:numId="5">
    <w:abstractNumId w:val="7"/>
  </w:num>
  <w:num w:numId="6">
    <w:abstractNumId w:val="8"/>
  </w:num>
  <w:num w:numId="7">
    <w:abstractNumId w:val="12"/>
  </w:num>
  <w:num w:numId="8">
    <w:abstractNumId w:val="14"/>
  </w:num>
  <w:num w:numId="9">
    <w:abstractNumId w:val="10"/>
  </w:num>
  <w:num w:numId="10">
    <w:abstractNumId w:val="9"/>
  </w:num>
  <w:num w:numId="11">
    <w:abstractNumId w:val="3"/>
  </w:num>
  <w:num w:numId="12">
    <w:abstractNumId w:val="11"/>
  </w:num>
  <w:num w:numId="13">
    <w:abstractNumId w:val="0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6A53"/>
    <w:rsid w:val="00052849"/>
    <w:rsid w:val="000F6F83"/>
    <w:rsid w:val="00247A75"/>
    <w:rsid w:val="00331A80"/>
    <w:rsid w:val="004E06C1"/>
    <w:rsid w:val="00502858"/>
    <w:rsid w:val="00597729"/>
    <w:rsid w:val="006B7BC1"/>
    <w:rsid w:val="00721C66"/>
    <w:rsid w:val="007624F9"/>
    <w:rsid w:val="007F6A53"/>
    <w:rsid w:val="007F784D"/>
    <w:rsid w:val="008549EB"/>
    <w:rsid w:val="00925FFC"/>
    <w:rsid w:val="009B2B18"/>
    <w:rsid w:val="009E160D"/>
    <w:rsid w:val="009F06F7"/>
    <w:rsid w:val="00A32660"/>
    <w:rsid w:val="00B23FBF"/>
    <w:rsid w:val="00B5530E"/>
    <w:rsid w:val="00B77845"/>
    <w:rsid w:val="00B87414"/>
    <w:rsid w:val="00BF0F59"/>
    <w:rsid w:val="00C822B6"/>
    <w:rsid w:val="00EA01CE"/>
    <w:rsid w:val="00EA4BA9"/>
    <w:rsid w:val="00EA4F42"/>
    <w:rsid w:val="00EB161A"/>
    <w:rsid w:val="00FE0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5AD0E9A"/>
  <w15:chartTrackingRefBased/>
  <w15:docId w15:val="{99C3CBDE-367F-D148-A625-F0FDE428A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32660"/>
    <w:rPr>
      <w:sz w:val="24"/>
      <w:szCs w:val="24"/>
    </w:rPr>
  </w:style>
  <w:style w:type="paragraph" w:styleId="1">
    <w:name w:val="heading 1"/>
    <w:basedOn w:val="a"/>
    <w:next w:val="a"/>
    <w:autoRedefine/>
    <w:qFormat/>
    <w:rsid w:val="007F6A53"/>
    <w:pPr>
      <w:keepNext/>
      <w:ind w:left="284"/>
      <w:jc w:val="center"/>
      <w:outlineLvl w:val="0"/>
    </w:pPr>
    <w:rPr>
      <w:b/>
      <w:bCs/>
      <w:color w:val="000000"/>
      <w:sz w:val="28"/>
    </w:rPr>
  </w:style>
  <w:style w:type="paragraph" w:styleId="2">
    <w:name w:val="heading 2"/>
    <w:basedOn w:val="a"/>
    <w:next w:val="a"/>
    <w:autoRedefine/>
    <w:qFormat/>
    <w:rsid w:val="007F6A53"/>
    <w:pPr>
      <w:keepNext/>
      <w:spacing w:line="360" w:lineRule="auto"/>
      <w:ind w:left="1440" w:hanging="360"/>
      <w:jc w:val="both"/>
      <w:outlineLvl w:val="1"/>
    </w:pPr>
    <w:rPr>
      <w:b/>
      <w:bCs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semiHidden/>
    <w:rsid w:val="007F6A53"/>
    <w:pPr>
      <w:spacing w:line="360" w:lineRule="auto"/>
      <w:ind w:left="360" w:firstLine="720"/>
      <w:jc w:val="both"/>
    </w:pPr>
    <w:rPr>
      <w:sz w:val="28"/>
    </w:rPr>
  </w:style>
  <w:style w:type="character" w:styleId="a4">
    <w:name w:val="page number"/>
    <w:basedOn w:val="a0"/>
    <w:semiHidden/>
    <w:rsid w:val="007F6A53"/>
  </w:style>
  <w:style w:type="paragraph" w:styleId="a5">
    <w:name w:val="footer"/>
    <w:basedOn w:val="a"/>
    <w:semiHidden/>
    <w:rsid w:val="007F6A53"/>
    <w:pPr>
      <w:tabs>
        <w:tab w:val="center" w:pos="4153"/>
        <w:tab w:val="right" w:pos="8306"/>
      </w:tabs>
    </w:pPr>
  </w:style>
  <w:style w:type="character" w:styleId="a6">
    <w:name w:val="Hyperlink"/>
    <w:uiPriority w:val="99"/>
    <w:semiHidden/>
    <w:rsid w:val="007F6A53"/>
    <w:rPr>
      <w:color w:val="990000"/>
      <w:u w:val="single"/>
    </w:rPr>
  </w:style>
  <w:style w:type="paragraph" w:customStyle="1" w:styleId="Normal">
    <w:name w:val="Normal"/>
    <w:rsid w:val="007F6A53"/>
  </w:style>
  <w:style w:type="paragraph" w:customStyle="1" w:styleId="BodyText">
    <w:name w:val="Body Text"/>
    <w:basedOn w:val="Normal"/>
    <w:rsid w:val="007F6A53"/>
    <w:rPr>
      <w:b/>
      <w:sz w:val="24"/>
    </w:rPr>
  </w:style>
  <w:style w:type="paragraph" w:styleId="a7">
    <w:name w:val="Обычный (веб)"/>
    <w:basedOn w:val="a"/>
    <w:uiPriority w:val="99"/>
    <w:unhideWhenUsed/>
    <w:rsid w:val="007F6A53"/>
    <w:pPr>
      <w:spacing w:before="100" w:beforeAutospacing="1" w:after="100" w:afterAutospacing="1"/>
    </w:pPr>
  </w:style>
  <w:style w:type="paragraph" w:customStyle="1" w:styleId="BodyText2">
    <w:name w:val="Body Text 2"/>
    <w:basedOn w:val="a"/>
    <w:rsid w:val="007F6A53"/>
    <w:pPr>
      <w:jc w:val="both"/>
    </w:pPr>
  </w:style>
  <w:style w:type="paragraph" w:customStyle="1" w:styleId="BodyText21">
    <w:name w:val="Body Text 21"/>
    <w:basedOn w:val="Normal"/>
    <w:rsid w:val="007F6A53"/>
    <w:pPr>
      <w:ind w:left="567" w:hanging="567"/>
      <w:jc w:val="both"/>
    </w:pPr>
    <w:rPr>
      <w:color w:val="FF0000"/>
      <w:sz w:val="28"/>
    </w:rPr>
  </w:style>
  <w:style w:type="character" w:styleId="a8">
    <w:name w:val="Strong"/>
    <w:qFormat/>
    <w:rsid w:val="007F6A53"/>
    <w:rPr>
      <w:b/>
      <w:bCs/>
    </w:rPr>
  </w:style>
  <w:style w:type="paragraph" w:customStyle="1" w:styleId="tren">
    <w:name w:val="tren"/>
    <w:basedOn w:val="a"/>
    <w:rsid w:val="007F6A53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paragraph" w:customStyle="1" w:styleId="vfollowing00001">
    <w:name w:val="vfollowing00001"/>
    <w:basedOn w:val="a"/>
    <w:rsid w:val="007F6A53"/>
    <w:pPr>
      <w:spacing w:before="100" w:beforeAutospacing="1" w:after="100" w:afterAutospacing="1"/>
    </w:pPr>
  </w:style>
  <w:style w:type="paragraph" w:customStyle="1" w:styleId="npp">
    <w:name w:val="npp"/>
    <w:basedOn w:val="a"/>
    <w:rsid w:val="007F6A53"/>
    <w:pPr>
      <w:spacing w:before="100" w:beforeAutospacing="1" w:after="100" w:afterAutospacing="1"/>
    </w:pPr>
  </w:style>
  <w:style w:type="paragraph" w:styleId="a9">
    <w:name w:val="header"/>
    <w:basedOn w:val="a"/>
    <w:rsid w:val="00925FFC"/>
    <w:pPr>
      <w:tabs>
        <w:tab w:val="center" w:pos="4677"/>
        <w:tab w:val="right" w:pos="9355"/>
      </w:tabs>
    </w:pPr>
  </w:style>
  <w:style w:type="paragraph" w:styleId="aa">
    <w:name w:val="Body Text"/>
    <w:basedOn w:val="a"/>
    <w:link w:val="ab"/>
    <w:rsid w:val="00052849"/>
    <w:pPr>
      <w:spacing w:after="120"/>
    </w:pPr>
  </w:style>
  <w:style w:type="character" w:customStyle="1" w:styleId="ab">
    <w:name w:val="Основной текст Знак"/>
    <w:basedOn w:val="a0"/>
    <w:link w:val="aa"/>
    <w:rsid w:val="00052849"/>
  </w:style>
  <w:style w:type="paragraph" w:styleId="ac">
    <w:name w:val="List Paragraph"/>
    <w:basedOn w:val="a"/>
    <w:uiPriority w:val="34"/>
    <w:qFormat/>
    <w:rsid w:val="00A326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d">
    <w:name w:val="Placeholder Text"/>
    <w:basedOn w:val="a0"/>
    <w:uiPriority w:val="99"/>
    <w:semiHidden/>
    <w:rsid w:val="00A32660"/>
    <w:rPr>
      <w:color w:val="808080"/>
    </w:rPr>
  </w:style>
  <w:style w:type="character" w:customStyle="1" w:styleId="apple-converted-space">
    <w:name w:val="apple-converted-space"/>
    <w:basedOn w:val="a0"/>
    <w:rsid w:val="00A326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8937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image" Target="media/image11.wmf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1.w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oleObject" Target="embeddings/oleObject9.bin"/><Relationship Id="rId33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image" Target="media/image8.wmf"/><Relationship Id="rId29" Type="http://schemas.openxmlformats.org/officeDocument/2006/relationships/oleObject" Target="embeddings/oleObject11.bin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image" Target="media/image10.wmf"/><Relationship Id="rId32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oleObject" Target="embeddings/oleObject8.bin"/><Relationship Id="rId28" Type="http://schemas.openxmlformats.org/officeDocument/2006/relationships/image" Target="media/image12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png"/><Relationship Id="rId31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image" Target="media/image9.wmf"/><Relationship Id="rId27" Type="http://schemas.openxmlformats.org/officeDocument/2006/relationships/oleObject" Target="embeddings/oleObject10.bin"/><Relationship Id="rId30" Type="http://schemas.openxmlformats.org/officeDocument/2006/relationships/footer" Target="footer1.xml"/><Relationship Id="rId8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924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lfambulova</dc:creator>
  <cp:keywords/>
  <cp:lastModifiedBy>Microsoft Office User</cp:lastModifiedBy>
  <cp:revision>6</cp:revision>
  <dcterms:created xsi:type="dcterms:W3CDTF">2021-01-15T21:06:00Z</dcterms:created>
  <dcterms:modified xsi:type="dcterms:W3CDTF">2021-01-15T21:42:00Z</dcterms:modified>
</cp:coreProperties>
</file>